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8D0610" w:rsidRDefault="008D0610"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8D0610" w:rsidRDefault="008D0610"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68D559A7"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9605C4">
              <w:rPr>
                <w:rFonts w:ascii="Calibri" w:hAnsi="Calibri" w:cs="Calibri"/>
                <w:b/>
                <w:color w:val="0070C0"/>
                <w:sz w:val="32"/>
                <w:szCs w:val="32"/>
              </w:rPr>
              <w:t xml:space="preserve">de </w:t>
            </w:r>
            <w:r w:rsidR="008D0610">
              <w:rPr>
                <w:rFonts w:ascii="Calibri" w:hAnsi="Calibri" w:cs="Calibri"/>
                <w:b/>
                <w:color w:val="0070C0"/>
                <w:sz w:val="32"/>
                <w:szCs w:val="32"/>
              </w:rPr>
              <w:t>conseiller en économie sociale familiale</w:t>
            </w:r>
          </w:p>
          <w:p w14:paraId="28864386" w14:textId="77777777" w:rsidR="009D2DB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diplôme d'</w:t>
            </w:r>
            <w:r w:rsidR="00795DD3">
              <w:rPr>
                <w:rFonts w:ascii="Calibri" w:hAnsi="Calibri" w:cs="Calibri"/>
                <w:sz w:val="32"/>
                <w:szCs w:val="32"/>
              </w:rPr>
              <w:t>État</w:t>
            </w:r>
            <w:r w:rsidRPr="008C36A4">
              <w:rPr>
                <w:rFonts w:ascii="Calibri" w:hAnsi="Calibri" w:cs="Calibri"/>
                <w:sz w:val="32"/>
                <w:szCs w:val="32"/>
              </w:rPr>
              <w:t xml:space="preserve"> </w:t>
            </w:r>
          </w:p>
          <w:p w14:paraId="015CFBB3" w14:textId="5BDD3907" w:rsidR="00AE30B9" w:rsidRPr="008C36A4" w:rsidRDefault="00862555" w:rsidP="00AE30B9">
            <w:pPr>
              <w:suppressAutoHyphens w:val="0"/>
              <w:autoSpaceDE/>
              <w:autoSpaceDN/>
              <w:jc w:val="center"/>
              <w:rPr>
                <w:rFonts w:ascii="Calibri" w:hAnsi="Calibri" w:cs="Calibri"/>
                <w:sz w:val="32"/>
                <w:szCs w:val="32"/>
              </w:rPr>
            </w:pPr>
            <w:r>
              <w:rPr>
                <w:rFonts w:ascii="Calibri" w:hAnsi="Calibri" w:cs="Calibri"/>
                <w:sz w:val="32"/>
                <w:szCs w:val="32"/>
              </w:rPr>
              <w:t xml:space="preserve"> </w:t>
            </w:r>
            <w:r w:rsidR="009D2DB2">
              <w:rPr>
                <w:rFonts w:ascii="Calibri" w:hAnsi="Calibri" w:cs="Calibri"/>
                <w:sz w:val="32"/>
                <w:szCs w:val="32"/>
              </w:rPr>
              <w:t xml:space="preserve">de </w:t>
            </w:r>
            <w:r w:rsidR="008D0610">
              <w:rPr>
                <w:rFonts w:ascii="Calibri" w:hAnsi="Calibri" w:cs="Calibri"/>
                <w:sz w:val="32"/>
                <w:szCs w:val="32"/>
              </w:rPr>
              <w:t>conseiller en économie sociale familiale</w:t>
            </w:r>
            <w:r w:rsidR="009D2DB2">
              <w:rPr>
                <w:rFonts w:ascii="Calibri" w:hAnsi="Calibri" w:cs="Calibri"/>
                <w:sz w:val="32"/>
                <w:szCs w:val="32"/>
              </w:rPr>
              <w:t xml:space="preserve"> </w:t>
            </w:r>
            <w:r w:rsidR="00AE30B9"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040AC101" w14:textId="77777777" w:rsidR="00C8709C" w:rsidRDefault="00C8709C" w:rsidP="00497B49">
            <w:pPr>
              <w:contextualSpacing/>
              <w:jc w:val="center"/>
              <w:rPr>
                <w:rFonts w:ascii="Calibri" w:hAnsi="Calibri" w:cs="Calibri"/>
                <w:sz w:val="22"/>
                <w:szCs w:val="22"/>
              </w:rPr>
            </w:pPr>
          </w:p>
          <w:p w14:paraId="4A2E07FB" w14:textId="29B79CE5"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617557">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795372">
        <w:trPr>
          <w:trHeight w:val="356"/>
        </w:trPr>
        <w:tc>
          <w:tcPr>
            <w:tcW w:w="9039" w:type="dxa"/>
            <w:tcBorders>
              <w:bottom w:val="single" w:sz="4" w:space="0" w:color="auto"/>
            </w:tcBorders>
            <w:shd w:val="clear" w:color="auto" w:fill="auto"/>
          </w:tcPr>
          <w:p w14:paraId="5FD8C206" w14:textId="77777777" w:rsidR="00201E6A" w:rsidRDefault="00C8709C" w:rsidP="003F06CE">
            <w:pPr>
              <w:contextualSpacing/>
              <w:jc w:val="center"/>
              <w:rPr>
                <w:rFonts w:ascii="Calibri" w:hAnsi="Calibri" w:cs="Calibri"/>
                <w:b/>
                <w:color w:val="0070C0"/>
                <w:sz w:val="24"/>
                <w:szCs w:val="24"/>
              </w:rPr>
            </w:pPr>
            <w:r>
              <w:rPr>
                <w:rFonts w:ascii="Calibri" w:hAnsi="Calibri" w:cs="Calibri"/>
                <w:b/>
                <w:color w:val="0070C0"/>
                <w:sz w:val="24"/>
                <w:szCs w:val="24"/>
              </w:rPr>
              <w:t xml:space="preserve">CONSEILLER EN ECONOMIE </w:t>
            </w:r>
            <w:r w:rsidR="00617557">
              <w:rPr>
                <w:rFonts w:ascii="Calibri" w:hAnsi="Calibri" w:cs="Calibri"/>
                <w:b/>
                <w:color w:val="0070C0"/>
                <w:sz w:val="24"/>
                <w:szCs w:val="24"/>
              </w:rPr>
              <w:t>SOCIALE FAMILIALE</w:t>
            </w:r>
          </w:p>
          <w:p w14:paraId="6733716B" w14:textId="77777777" w:rsidR="00617557" w:rsidRDefault="00617557" w:rsidP="003F06CE">
            <w:pPr>
              <w:contextualSpacing/>
              <w:jc w:val="center"/>
              <w:rPr>
                <w:rFonts w:ascii="Calibri" w:hAnsi="Calibri" w:cs="Calibri"/>
                <w:b/>
                <w:color w:val="0070C0"/>
                <w:sz w:val="24"/>
                <w:szCs w:val="24"/>
              </w:rPr>
            </w:pPr>
          </w:p>
          <w:p w14:paraId="2C021E4F" w14:textId="273995C5" w:rsidR="00617557" w:rsidRPr="008C36A4" w:rsidRDefault="00617557" w:rsidP="003F06CE">
            <w:pPr>
              <w:contextualSpacing/>
              <w:jc w:val="center"/>
              <w:rPr>
                <w:rFonts w:ascii="Calibri" w:hAnsi="Calibri" w:cs="Calibri"/>
                <w:b/>
                <w:color w:val="0070C0"/>
                <w:sz w:val="24"/>
                <w:szCs w:val="24"/>
              </w:rPr>
            </w:pPr>
          </w:p>
        </w:tc>
      </w:tr>
      <w:tr w:rsidR="00201E6A" w:rsidRPr="008C36A4" w14:paraId="4F11BA62" w14:textId="77777777" w:rsidTr="00795372">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57CC47BC"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D6D6CB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49EFB850" w14:textId="218DB0BB"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3C1C6B5" w14:textId="24127A4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E9769D" w14:textId="58AD030C"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05AB6C2" w14:textId="24B026B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4C911AC" w14:textId="582C90B2"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B7E0EB" w14:textId="340E9980"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F239D1E" w14:textId="0AD936C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A18516E" w14:textId="79DF9C74"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2820761" w14:textId="1882FF4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4873235" w14:textId="043B8A4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35BD68" w14:textId="43CF4C8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2B8E01F" w14:textId="49EF633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BF4A0A" w14:textId="0C1B84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6B58F37" w14:textId="5032079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A59C688" w14:textId="777777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EEA4186" w14:textId="77777777"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329F073B" w14:textId="77777777" w:rsidR="00795DD3" w:rsidRDefault="00795DD3" w:rsidP="007017FB">
            <w:pPr>
              <w:suppressAutoHyphens w:val="0"/>
              <w:autoSpaceDE/>
              <w:autoSpaceDN/>
              <w:jc w:val="center"/>
              <w:rPr>
                <w:rFonts w:ascii="Calibri" w:hAnsi="Calibri" w:cs="Calibri"/>
                <w:b/>
                <w:color w:val="0070C0"/>
                <w:sz w:val="22"/>
                <w:szCs w:val="22"/>
                <w:u w:val="single"/>
              </w:rPr>
            </w:pPr>
          </w:p>
          <w:p w14:paraId="1559B79C" w14:textId="15665C07" w:rsidR="000465FC" w:rsidRDefault="000465FC" w:rsidP="00DE18A2">
            <w:pPr>
              <w:tabs>
                <w:tab w:val="left" w:leader="dot" w:pos="7371"/>
              </w:tabs>
              <w:suppressAutoHyphens w:val="0"/>
              <w:autoSpaceDE/>
              <w:autoSpaceDN/>
              <w:rPr>
                <w:rFonts w:ascii="Calibri" w:hAnsi="Calibri" w:cs="Calibri"/>
                <w:b/>
                <w:i/>
                <w:color w:val="FF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50E1A7D2"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FD5037">
                    <w:rPr>
                      <w:rFonts w:ascii="Calibri" w:hAnsi="Calibri" w:cs="Calibri"/>
                      <w:sz w:val="22"/>
                      <w:szCs w:val="22"/>
                    </w:rPr>
                    <w:t xml:space="preserve">de </w:t>
                  </w:r>
                  <w:r w:rsidR="008D0610">
                    <w:rPr>
                      <w:rFonts w:ascii="Calibri" w:hAnsi="Calibri" w:cs="Calibri"/>
                      <w:sz w:val="22"/>
                      <w:szCs w:val="22"/>
                    </w:rPr>
                    <w:t>conseiller en économie sociale familiale</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lastRenderedPageBreak/>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760668E5" w14:textId="77777777" w:rsidR="00617557" w:rsidRDefault="00617557" w:rsidP="000465FC">
                  <w:pPr>
                    <w:tabs>
                      <w:tab w:val="left" w:leader="dot" w:pos="7371"/>
                    </w:tabs>
                    <w:suppressAutoHyphens w:val="0"/>
                    <w:autoSpaceDE/>
                    <w:autoSpaceDN/>
                    <w:rPr>
                      <w:rFonts w:ascii="Calibri" w:hAnsi="Calibri" w:cs="Calibri"/>
                      <w:sz w:val="22"/>
                      <w:szCs w:val="22"/>
                    </w:rPr>
                  </w:pPr>
                </w:p>
                <w:p w14:paraId="6699B006" w14:textId="69582814"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7BEFFACD"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p>
                <w:p w14:paraId="1738D1EB" w14:textId="407590AB"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r w:rsidR="0075223F">
                    <w:rPr>
                      <w:rFonts w:ascii="Calibri" w:hAnsi="Calibri" w:cs="Calibri"/>
                      <w:sz w:val="22"/>
                      <w:szCs w:val="22"/>
                    </w:rPr>
                    <w:t xml:space="preserve"> </w:t>
                  </w:r>
                  <w:r w:rsidRPr="00D10E72">
                    <w:rPr>
                      <w:rFonts w:ascii="Calibri" w:hAnsi="Calibri" w:cs="Calibri"/>
                      <w:sz w:val="22"/>
                      <w:szCs w:val="22"/>
                    </w:rPr>
                    <w:t>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002FBD38" w:rsidR="000465FC" w:rsidRDefault="000465FC" w:rsidP="00977AD8">
                  <w:pPr>
                    <w:suppressAutoHyphens w:val="0"/>
                    <w:autoSpaceDE/>
                    <w:autoSpaceDN/>
                    <w:rPr>
                      <w:rFonts w:ascii="Calibri" w:eastAsia="Calibri" w:hAnsi="Calibri"/>
                      <w:sz w:val="22"/>
                      <w:szCs w:val="22"/>
                      <w:lang w:eastAsia="en-US"/>
                    </w:rPr>
                  </w:pPr>
                </w:p>
                <w:p w14:paraId="427ABD39" w14:textId="77777777" w:rsidR="0036401D" w:rsidRPr="000465FC" w:rsidRDefault="0036401D"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3ED01DC5" w14:textId="77777777" w:rsidR="00466AFA" w:rsidRDefault="00466AFA" w:rsidP="00977AD8">
                  <w:pPr>
                    <w:suppressAutoHyphens w:val="0"/>
                    <w:autoSpaceDE/>
                    <w:autoSpaceDN/>
                    <w:jc w:val="center"/>
                    <w:rPr>
                      <w:rFonts w:ascii="Calibri" w:eastAsia="Calibri" w:hAnsi="Calibri"/>
                      <w:sz w:val="22"/>
                      <w:szCs w:val="22"/>
                      <w:lang w:eastAsia="en-US"/>
                    </w:rPr>
                  </w:pPr>
                </w:p>
                <w:p w14:paraId="6B2F1D5E" w14:textId="286ED438"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74542D31" w14:textId="77777777" w:rsidR="0036401D" w:rsidRDefault="0036401D" w:rsidP="00977AD8">
                  <w:pPr>
                    <w:suppressAutoHyphens w:val="0"/>
                    <w:autoSpaceDE/>
                    <w:autoSpaceDN/>
                    <w:jc w:val="center"/>
                    <w:rPr>
                      <w:rFonts w:ascii="Calibri" w:eastAsia="Calibri" w:hAnsi="Calibri"/>
                      <w:sz w:val="22"/>
                      <w:szCs w:val="22"/>
                      <w:lang w:eastAsia="en-US"/>
                    </w:rPr>
                  </w:pPr>
                </w:p>
                <w:p w14:paraId="2319BEB8" w14:textId="177DB693"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4CD1E1DE" w14:textId="77777777" w:rsidR="0036401D" w:rsidRDefault="0036401D"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6E920E46" w14:textId="77777777" w:rsidR="00466AFA" w:rsidRDefault="00466AFA" w:rsidP="00977AD8">
                  <w:pPr>
                    <w:suppressAutoHyphens w:val="0"/>
                    <w:autoSpaceDE/>
                    <w:autoSpaceDN/>
                    <w:jc w:val="center"/>
                    <w:rPr>
                      <w:rFonts w:ascii="Calibri" w:eastAsia="Calibri" w:hAnsi="Calibri"/>
                      <w:sz w:val="22"/>
                      <w:szCs w:val="22"/>
                      <w:lang w:eastAsia="en-US"/>
                    </w:rPr>
                  </w:pPr>
                </w:p>
                <w:p w14:paraId="4F45F0FD" w14:textId="455BD1F2"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5DC28DDD" w14:textId="77777777" w:rsidR="00617557" w:rsidRDefault="00617557" w:rsidP="00977AD8">
                  <w:pPr>
                    <w:suppressAutoHyphens w:val="0"/>
                    <w:autoSpaceDE/>
                    <w:autoSpaceDN/>
                    <w:jc w:val="center"/>
                    <w:rPr>
                      <w:rFonts w:ascii="Calibri" w:eastAsia="Calibri" w:hAnsi="Calibri"/>
                      <w:sz w:val="22"/>
                      <w:szCs w:val="22"/>
                      <w:lang w:eastAsia="en-US"/>
                    </w:rPr>
                  </w:pPr>
                </w:p>
                <w:p w14:paraId="753509F7" w14:textId="0AE0665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4406DDFF"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504DD6E5"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795372">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ECD20B1"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66A756FE" w:rsidR="00BF5C8F" w:rsidRDefault="00BF5C8F" w:rsidP="00800D92">
            <w:pPr>
              <w:contextualSpacing/>
              <w:rPr>
                <w:rFonts w:ascii="Calibri" w:hAnsi="Calibri" w:cs="Calibri"/>
                <w:b/>
                <w:color w:val="0070C0"/>
                <w:sz w:val="22"/>
                <w:szCs w:val="22"/>
              </w:rPr>
            </w:pPr>
          </w:p>
          <w:p w14:paraId="3CC14137" w14:textId="14FE37C7" w:rsidR="00617557" w:rsidRDefault="00617557" w:rsidP="00800D92">
            <w:pPr>
              <w:contextualSpacing/>
              <w:rPr>
                <w:rFonts w:ascii="Calibri" w:hAnsi="Calibri" w:cs="Calibri"/>
                <w:b/>
                <w:color w:val="0070C0"/>
                <w:sz w:val="22"/>
                <w:szCs w:val="22"/>
              </w:rPr>
            </w:pPr>
          </w:p>
          <w:p w14:paraId="77AE7B98" w14:textId="77777777" w:rsidR="00617557" w:rsidRPr="008C36A4" w:rsidRDefault="00617557"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08C64FD7"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EF0CC4">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11CB7941" w14:textId="2956E056" w:rsidR="00800D92" w:rsidRPr="00617557" w:rsidRDefault="00800D92" w:rsidP="0061755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B03DED">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6517217E" w14:textId="77CAA0E0" w:rsidR="006C46CB" w:rsidRPr="008C36A4" w:rsidRDefault="00991100" w:rsidP="00617557">
            <w:pPr>
              <w:suppressAutoHyphens w:val="0"/>
              <w:autoSpaceDE/>
              <w:autoSpaceDN/>
              <w:ind w:left="360"/>
              <w:rPr>
                <w:rFonts w:ascii="Calibri" w:hAnsi="Calibri" w:cs="Calibri"/>
                <w:sz w:val="22"/>
                <w:szCs w:val="22"/>
              </w:rPr>
            </w:pPr>
            <w:hyperlink r:id="rId10" w:history="1">
              <w:r w:rsidR="006C46CB" w:rsidRPr="000C3942">
                <w:rPr>
                  <w:rStyle w:val="Lienhypertexte"/>
                  <w:rFonts w:ascii="Calibri" w:hAnsi="Calibri" w:cs="Calibri"/>
                  <w:sz w:val="22"/>
                  <w:szCs w:val="22"/>
                </w:rPr>
                <w:t>https://solidarites-sante.gouv.fr/IMG/pdf/decesf_arrete_ssaa1812299a_annexes_i_et_ii.pdf</w:t>
              </w:r>
            </w:hyperlink>
          </w:p>
          <w:p w14:paraId="200C9D10" w14:textId="22B867EF" w:rsidR="004A61B0" w:rsidRPr="00617557" w:rsidRDefault="00535DA4" w:rsidP="00617557">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D4673E">
              <w:rPr>
                <w:rFonts w:ascii="Calibri" w:hAnsi="Calibri" w:cs="Calibri"/>
                <w:sz w:val="22"/>
                <w:szCs w:val="22"/>
              </w:rPr>
              <w:t>31 juillet 2020</w:t>
            </w:r>
            <w:r w:rsidR="00AB13B0">
              <w:rPr>
                <w:rFonts w:ascii="Calibri" w:hAnsi="Calibri" w:cs="Calibri"/>
                <w:sz w:val="22"/>
                <w:szCs w:val="22"/>
              </w:rPr>
              <w:t>,</w:t>
            </w:r>
            <w:r w:rsidR="004A61B0">
              <w:rPr>
                <w:rFonts w:ascii="Calibri" w:hAnsi="Calibri" w:cs="Calibri"/>
                <w:sz w:val="22"/>
                <w:szCs w:val="22"/>
              </w:rPr>
              <w:t xml:space="preserve"> </w:t>
            </w:r>
            <w:r w:rsidR="00AB13B0">
              <w:rPr>
                <w:rFonts w:ascii="Calibri" w:hAnsi="Calibri" w:cs="Calibri"/>
                <w:sz w:val="22"/>
                <w:szCs w:val="22"/>
              </w:rPr>
              <w:t>c</w:t>
            </w:r>
            <w:r w:rsidR="004A61B0">
              <w:rPr>
                <w:rFonts w:ascii="Calibri" w:hAnsi="Calibri" w:cs="Calibri"/>
                <w:sz w:val="22"/>
                <w:szCs w:val="22"/>
              </w:rPr>
              <w:t xml:space="preserve">onsultable sur le site legifrance </w:t>
            </w:r>
            <w:r w:rsidR="00E66824">
              <w:rPr>
                <w:rFonts w:ascii="Calibri" w:hAnsi="Calibri" w:cs="Calibri"/>
                <w:sz w:val="22"/>
                <w:szCs w:val="22"/>
              </w:rPr>
              <w:t>.</w:t>
            </w:r>
          </w:p>
          <w:p w14:paraId="6464DDD6" w14:textId="472B09AD" w:rsidR="00D4673E" w:rsidRDefault="00991100" w:rsidP="004A61B0">
            <w:pPr>
              <w:pStyle w:val="Paragraphedeliste"/>
              <w:suppressAutoHyphens w:val="0"/>
              <w:autoSpaceDE/>
              <w:autoSpaceDN/>
              <w:ind w:left="360"/>
              <w:rPr>
                <w:rStyle w:val="Lienhypertexte"/>
                <w:rFonts w:ascii="Calibri" w:hAnsi="Calibri" w:cs="Calibri"/>
                <w:sz w:val="22"/>
                <w:szCs w:val="22"/>
              </w:rPr>
            </w:pPr>
            <w:hyperlink r:id="rId11" w:history="1">
              <w:r w:rsidR="00D4673E" w:rsidRPr="007C0A0B">
                <w:rPr>
                  <w:rStyle w:val="Lienhypertexte"/>
                  <w:rFonts w:ascii="Calibri" w:hAnsi="Calibri" w:cs="Calibri"/>
                  <w:sz w:val="22"/>
                  <w:szCs w:val="22"/>
                </w:rPr>
                <w:t>https://www.legifrance.gouv.fr/jorf/id/JORFARTI000042211350</w:t>
              </w:r>
            </w:hyperlink>
          </w:p>
          <w:p w14:paraId="591EFAD4" w14:textId="1A6A7644" w:rsidR="00991100" w:rsidRDefault="00991100" w:rsidP="004A61B0">
            <w:pPr>
              <w:pStyle w:val="Paragraphedeliste"/>
              <w:suppressAutoHyphens w:val="0"/>
              <w:autoSpaceDE/>
              <w:autoSpaceDN/>
              <w:ind w:left="360"/>
              <w:rPr>
                <w:rStyle w:val="Lienhypertexte"/>
                <w:rFonts w:ascii="Calibri" w:hAnsi="Calibri" w:cs="Calibri"/>
                <w:sz w:val="22"/>
                <w:szCs w:val="22"/>
              </w:rPr>
            </w:pPr>
          </w:p>
          <w:p w14:paraId="0147DD62" w14:textId="06C3D9A2" w:rsidR="00991100" w:rsidRPr="00991100" w:rsidRDefault="00991100" w:rsidP="00991100">
            <w:pPr>
              <w:pStyle w:val="Paragraphedeliste"/>
              <w:suppressAutoHyphens w:val="0"/>
              <w:autoSpaceDE/>
              <w:autoSpaceDN/>
              <w:ind w:left="360"/>
              <w:jc w:val="left"/>
              <w:rPr>
                <w:rFonts w:asciiTheme="minorHAnsi" w:hAnsiTheme="minorHAnsi" w:cs="Calibri"/>
                <w:sz w:val="22"/>
                <w:szCs w:val="22"/>
              </w:rPr>
            </w:pPr>
            <w:r>
              <w:rPr>
                <w:rFonts w:ascii="Calibri" w:hAnsi="Calibri" w:cs="Calibri"/>
                <w:sz w:val="22"/>
                <w:szCs w:val="22"/>
              </w:rPr>
              <w:t>ou à partir du lien de l’académie de Grenoble</w:t>
            </w:r>
            <w:r w:rsidRPr="00991100">
              <w:t xml:space="preserve"> </w:t>
            </w:r>
            <w:hyperlink r:id="rId12" w:history="1">
              <w:r w:rsidRPr="00991100">
                <w:rPr>
                  <w:rFonts w:asciiTheme="minorHAnsi" w:hAnsiTheme="minorHAnsi"/>
                  <w:color w:val="0000FF"/>
                  <w:sz w:val="22"/>
                  <w:szCs w:val="22"/>
                  <w:u w:val="single"/>
                </w:rPr>
                <w:t>https://tribu.phm.education.gouv.fr/portal/share/k76cwm</w:t>
              </w:r>
            </w:hyperlink>
            <w:r w:rsidRPr="00991100">
              <w:rPr>
                <w:rFonts w:asciiTheme="minorHAnsi" w:hAnsiTheme="minorHAnsi" w:cs="Calibri"/>
                <w:sz w:val="22"/>
                <w:szCs w:val="22"/>
              </w:rPr>
              <w:t xml:space="preserve"> </w:t>
            </w:r>
          </w:p>
          <w:p w14:paraId="606CCBC9" w14:textId="4500752A" w:rsidR="006C46CB" w:rsidRPr="00991100" w:rsidRDefault="006C46CB" w:rsidP="00617557">
            <w:pPr>
              <w:suppressAutoHyphens w:val="0"/>
              <w:autoSpaceDE/>
              <w:autoSpaceDN/>
              <w:rPr>
                <w:rFonts w:asciiTheme="minorHAnsi" w:hAnsiTheme="minorHAns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0DBCF6D5"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8D0610">
              <w:rPr>
                <w:rFonts w:ascii="Calibri" w:hAnsi="Calibri" w:cs="Calibri"/>
                <w:b/>
                <w:i/>
                <w:sz w:val="22"/>
                <w:szCs w:val="22"/>
              </w:rPr>
              <w:t>de conseiller en économie sociale familiale</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4519471F"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9F1D6E">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5013B8E4"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E015F1">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09390E8B" w14:textId="3854276C" w:rsidR="00BA5866" w:rsidRDefault="00BA5866" w:rsidP="009B6947">
            <w:pPr>
              <w:suppressAutoHyphens w:val="0"/>
              <w:autoSpaceDE/>
              <w:autoSpaceDN/>
              <w:rPr>
                <w:rFonts w:ascii="Calibri" w:hAnsi="Calibri" w:cs="Calibri"/>
                <w:sz w:val="22"/>
                <w:szCs w:val="22"/>
              </w:rPr>
            </w:pPr>
          </w:p>
          <w:p w14:paraId="0F7939C5" w14:textId="48542EDE" w:rsidR="004A3C8B" w:rsidRDefault="004A3C8B" w:rsidP="009B6947">
            <w:pPr>
              <w:suppressAutoHyphens w:val="0"/>
              <w:autoSpaceDE/>
              <w:autoSpaceDN/>
              <w:rPr>
                <w:rFonts w:ascii="Calibri" w:hAnsi="Calibri" w:cs="Calibri"/>
                <w:sz w:val="22"/>
                <w:szCs w:val="22"/>
              </w:rPr>
            </w:pPr>
          </w:p>
          <w:p w14:paraId="6096DA55" w14:textId="722E58E6" w:rsidR="004A3C8B" w:rsidRDefault="004A3C8B" w:rsidP="009B6947">
            <w:pPr>
              <w:suppressAutoHyphens w:val="0"/>
              <w:autoSpaceDE/>
              <w:autoSpaceDN/>
              <w:rPr>
                <w:rFonts w:ascii="Calibri" w:hAnsi="Calibri" w:cs="Calibri"/>
                <w:sz w:val="22"/>
                <w:szCs w:val="22"/>
              </w:rPr>
            </w:pPr>
          </w:p>
          <w:p w14:paraId="77155890" w14:textId="6482085D" w:rsidR="004A3C8B" w:rsidRDefault="004A3C8B" w:rsidP="009B6947">
            <w:pPr>
              <w:suppressAutoHyphens w:val="0"/>
              <w:autoSpaceDE/>
              <w:autoSpaceDN/>
              <w:rPr>
                <w:rFonts w:ascii="Calibri" w:hAnsi="Calibri" w:cs="Calibri"/>
                <w:sz w:val="22"/>
                <w:szCs w:val="22"/>
              </w:rPr>
            </w:pPr>
          </w:p>
          <w:p w14:paraId="6B87CC4C" w14:textId="7BCE9544" w:rsidR="004A3C8B" w:rsidRDefault="004A3C8B" w:rsidP="009B6947">
            <w:pPr>
              <w:suppressAutoHyphens w:val="0"/>
              <w:autoSpaceDE/>
              <w:autoSpaceDN/>
              <w:rPr>
                <w:rFonts w:ascii="Calibri" w:hAnsi="Calibri" w:cs="Calibri"/>
                <w:sz w:val="22"/>
                <w:szCs w:val="22"/>
              </w:rPr>
            </w:pPr>
          </w:p>
          <w:p w14:paraId="3F414FA8" w14:textId="1A6D78EF" w:rsidR="004A3C8B" w:rsidRDefault="004A3C8B" w:rsidP="009B6947">
            <w:pPr>
              <w:suppressAutoHyphens w:val="0"/>
              <w:autoSpaceDE/>
              <w:autoSpaceDN/>
              <w:rPr>
                <w:rFonts w:ascii="Calibri" w:hAnsi="Calibri" w:cs="Calibri"/>
                <w:sz w:val="22"/>
                <w:szCs w:val="22"/>
              </w:rPr>
            </w:pPr>
          </w:p>
          <w:p w14:paraId="74C5243D" w14:textId="227598D3" w:rsidR="004A3C8B" w:rsidRDefault="004A3C8B" w:rsidP="009B6947">
            <w:pPr>
              <w:suppressAutoHyphens w:val="0"/>
              <w:autoSpaceDE/>
              <w:autoSpaceDN/>
              <w:rPr>
                <w:rFonts w:ascii="Calibri" w:hAnsi="Calibri" w:cs="Calibri"/>
                <w:sz w:val="22"/>
                <w:szCs w:val="22"/>
              </w:rPr>
            </w:pPr>
          </w:p>
          <w:p w14:paraId="14748FC0" w14:textId="77D1DB90" w:rsidR="004A3C8B" w:rsidRDefault="004A3C8B" w:rsidP="009B6947">
            <w:pPr>
              <w:suppressAutoHyphens w:val="0"/>
              <w:autoSpaceDE/>
              <w:autoSpaceDN/>
              <w:rPr>
                <w:rFonts w:ascii="Calibri" w:hAnsi="Calibri" w:cs="Calibri"/>
                <w:sz w:val="22"/>
                <w:szCs w:val="22"/>
              </w:rPr>
            </w:pPr>
          </w:p>
          <w:p w14:paraId="48E10DB6" w14:textId="0A827F6B" w:rsidR="004A3C8B" w:rsidRDefault="004A3C8B" w:rsidP="009B6947">
            <w:pPr>
              <w:suppressAutoHyphens w:val="0"/>
              <w:autoSpaceDE/>
              <w:autoSpaceDN/>
              <w:rPr>
                <w:rFonts w:ascii="Calibri" w:hAnsi="Calibri" w:cs="Calibri"/>
                <w:sz w:val="22"/>
                <w:szCs w:val="22"/>
              </w:rPr>
            </w:pPr>
          </w:p>
          <w:p w14:paraId="4B5EEC89" w14:textId="6349B6DD" w:rsidR="004A3C8B" w:rsidRDefault="004A3C8B"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bookmarkStart w:id="0" w:name="_GoBack"/>
                  <w:bookmarkEnd w:id="0"/>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1CECB5B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6E7BCB">
                    <w:rPr>
                      <w:rFonts w:ascii="Calibri" w:eastAsia="Calibri" w:hAnsi="Calibri" w:cs="Calibri"/>
                      <w:sz w:val="22"/>
                      <w:szCs w:val="22"/>
                      <w:lang w:eastAsia="en-US"/>
                    </w:rPr>
                    <w:t>Analyse de situations liées à la vie quotidienne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72CAF07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6E7BCB">
                    <w:rPr>
                      <w:rFonts w:ascii="Calibri" w:eastAsia="Calibri" w:hAnsi="Calibri" w:cs="Calibri"/>
                      <w:sz w:val="22"/>
                      <w:szCs w:val="22"/>
                      <w:lang w:eastAsia="en-US"/>
                    </w:rPr>
                    <w:t>Conseil à visée sociale dans les domaines de la vie quotidienne</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326F2875" w:rsidR="00C208F1" w:rsidRPr="008C36A4" w:rsidRDefault="00C208F1" w:rsidP="00D72CF7">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xml:space="preserve"> : </w:t>
                  </w:r>
                  <w:r w:rsidR="00D72CF7">
                    <w:rPr>
                      <w:rFonts w:ascii="Calibri" w:eastAsia="Calibri" w:hAnsi="Calibri" w:cs="Calibri"/>
                      <w:sz w:val="22"/>
                      <w:szCs w:val="22"/>
                      <w:lang w:eastAsia="en-US"/>
                    </w:rPr>
                    <w:t>Conduite de l’intervention sociale auprès des publics</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6521B0CD" w:rsidR="00795DD3"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72CF7">
                    <w:rPr>
                      <w:rFonts w:ascii="Calibri" w:eastAsia="Calibri" w:hAnsi="Calibri" w:cs="Calibri"/>
                      <w:sz w:val="22"/>
                      <w:szCs w:val="22"/>
                      <w:lang w:eastAsia="en-US"/>
                    </w:rPr>
                    <w:t>Accompagnement éducatif et budgétaire</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7031B619" w:rsidR="00C208F1" w:rsidRPr="00F441E8" w:rsidRDefault="00C208F1" w:rsidP="007B0D3A">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5 : </w:t>
                  </w:r>
                  <w:r w:rsidR="007B0D3A" w:rsidRPr="00F441E8">
                    <w:rPr>
                      <w:rFonts w:ascii="Calibri" w:eastAsia="Calibri" w:hAnsi="Calibri" w:cs="Calibri"/>
                      <w:i/>
                      <w:sz w:val="22"/>
                      <w:szCs w:val="22"/>
                      <w:lang w:eastAsia="en-US"/>
                    </w:rPr>
                    <w:t>Expression écrite et orale *</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6C9F4B8B"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0C62E2">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7D0CA86B" w:rsidR="00C208F1" w:rsidRPr="00F441E8" w:rsidRDefault="00C208F1" w:rsidP="000C62E2">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7 : </w:t>
                  </w:r>
                  <w:r w:rsidR="000C62E2" w:rsidRPr="00F441E8">
                    <w:rPr>
                      <w:rFonts w:ascii="Calibri" w:eastAsia="Calibri" w:hAnsi="Calibri" w:cs="Calibri"/>
                      <w:i/>
                      <w:sz w:val="22"/>
                      <w:szCs w:val="22"/>
                      <w:lang w:eastAsia="en-US"/>
                    </w:rPr>
                    <w:t>C</w:t>
                  </w:r>
                  <w:r w:rsidR="007B0D3A" w:rsidRPr="00F441E8">
                    <w:rPr>
                      <w:rFonts w:ascii="Calibri" w:eastAsia="Calibri" w:hAnsi="Calibri" w:cs="Calibri"/>
                      <w:i/>
                      <w:sz w:val="22"/>
                      <w:szCs w:val="22"/>
                      <w:lang w:eastAsia="en-US"/>
                    </w:rPr>
                    <w:t>onnaissance et analyse des contextes institutionnels *</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7320D5F0"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0C62E2">
                    <w:rPr>
                      <w:rFonts w:ascii="Calibri" w:eastAsia="Calibri" w:hAnsi="Calibri" w:cs="Calibri"/>
                      <w:sz w:val="22"/>
                      <w:szCs w:val="22"/>
                      <w:lang w:eastAsia="en-US"/>
                    </w:rPr>
                    <w:t>Mobilisation des acteurs et 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491D4F05" w14:textId="49216338" w:rsidR="00F441E8"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Les blocs de compétences n°5 et n°7 correspondent à la certification du brevet de technicie</w:t>
            </w:r>
            <w:r w:rsidR="00617557">
              <w:rPr>
                <w:rFonts w:ascii="Calibri" w:hAnsi="Calibri" w:cs="Calibri"/>
                <w:i/>
                <w:color w:val="000000"/>
                <w:sz w:val="22"/>
                <w:szCs w:val="22"/>
              </w:rPr>
              <w:t xml:space="preserve">n supérieur économie sociale </w:t>
            </w:r>
            <w:r>
              <w:rPr>
                <w:rFonts w:ascii="Calibri" w:hAnsi="Calibri" w:cs="Calibri"/>
                <w:i/>
                <w:color w:val="000000"/>
                <w:sz w:val="22"/>
                <w:szCs w:val="22"/>
              </w:rPr>
              <w:t>familiale. Ces blocs sont acquis pour les titulaires de ce diplôme.</w:t>
            </w:r>
          </w:p>
          <w:p w14:paraId="604E40D5" w14:textId="5B042571" w:rsidR="00C208F1" w:rsidRPr="008C36A4"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 xml:space="preserve">   </w:t>
            </w: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6CBD6EB0" w14:textId="78C67617" w:rsidR="008C29F2" w:rsidRPr="008C36A4"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r w:rsidR="00617557">
        <w:rPr>
          <w:rFonts w:ascii="Calibri" w:hAnsi="Calibri" w:cs="Calibri"/>
          <w:sz w:val="22"/>
          <w:szCs w:val="22"/>
        </w:rPr>
        <w:t xml:space="preserve"> </w:t>
      </w:r>
      <w:r w:rsidR="00CE62B1">
        <w:rPr>
          <w:rFonts w:ascii="Calibri" w:hAnsi="Calibri" w:cs="Calibri"/>
          <w:sz w:val="22"/>
          <w:szCs w:val="22"/>
        </w:rPr>
        <w:t xml:space="preserve">Il sert </w:t>
      </w:r>
      <w:r w:rsidR="00CE1DC3">
        <w:rPr>
          <w:rFonts w:ascii="Calibri" w:hAnsi="Calibri" w:cs="Calibri"/>
          <w:sz w:val="22"/>
          <w:szCs w:val="22"/>
        </w:rPr>
        <w:t>de support</w:t>
      </w:r>
      <w:r w:rsidR="00CE62B1">
        <w:rPr>
          <w:rFonts w:ascii="Calibri" w:hAnsi="Calibri" w:cs="Calibri"/>
          <w:sz w:val="22"/>
          <w:szCs w:val="22"/>
        </w:rPr>
        <w:t xml:space="preserve"> à l’entretien avec le jury.</w:t>
      </w:r>
    </w:p>
    <w:p w14:paraId="7AA6ADA0" w14:textId="77777777" w:rsidR="00617557" w:rsidRDefault="00617557" w:rsidP="000478F3">
      <w:pPr>
        <w:contextualSpacing/>
        <w:rPr>
          <w:rFonts w:ascii="Calibri" w:hAnsi="Calibri" w:cs="Calibri"/>
          <w:sz w:val="22"/>
          <w:szCs w:val="22"/>
        </w:rPr>
      </w:pPr>
    </w:p>
    <w:p w14:paraId="3A4C4282" w14:textId="645DB99D"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0D9A38E2"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14:paraId="25224C34" w14:textId="77777777" w:rsidR="003128F1" w:rsidRPr="008C36A4" w:rsidRDefault="003128F1" w:rsidP="000478F3">
      <w:pPr>
        <w:contextualSpacing/>
        <w:rPr>
          <w:rFonts w:ascii="Calibri" w:hAnsi="Calibri" w:cs="Calibri"/>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2F1C6070" w:rsidR="00C817EE" w:rsidRDefault="00817FDC" w:rsidP="00617557">
      <w:pPr>
        <w:suppressAutoHyphens w:val="0"/>
        <w:autoSpaceDE/>
        <w:autoSpaceDN/>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EAC7C61" w14:textId="6C016B3D" w:rsidR="00FD6B3D" w:rsidRDefault="00FD6B3D" w:rsidP="00617557">
      <w:pPr>
        <w:suppressAutoHyphens w:val="0"/>
        <w:autoSpaceDE/>
        <w:autoSpaceDN/>
        <w:rPr>
          <w:rFonts w:ascii="Calibri" w:hAnsi="Calibri" w:cs="Calibri"/>
          <w:sz w:val="22"/>
          <w:szCs w:val="22"/>
        </w:rPr>
      </w:pPr>
    </w:p>
    <w:p w14:paraId="0D7BF32E" w14:textId="142B2B03" w:rsidR="00FD6B3D" w:rsidRPr="008C36A4" w:rsidRDefault="00991100" w:rsidP="00617557">
      <w:pPr>
        <w:suppressAutoHyphens w:val="0"/>
        <w:autoSpaceDE/>
        <w:autoSpaceDN/>
        <w:rPr>
          <w:rFonts w:ascii="Calibri" w:hAnsi="Calibri" w:cs="Calibri"/>
          <w:sz w:val="22"/>
          <w:szCs w:val="22"/>
        </w:rPr>
      </w:pPr>
      <w:hyperlink r:id="rId13" w:history="1">
        <w:r w:rsidR="00FD6B3D" w:rsidRPr="000C3942">
          <w:rPr>
            <w:rStyle w:val="Lienhypertexte"/>
            <w:rFonts w:ascii="Calibri" w:hAnsi="Calibri" w:cs="Calibri"/>
            <w:sz w:val="22"/>
            <w:szCs w:val="22"/>
          </w:rPr>
          <w:t>https://solidarites-sante.gouv.fr/IMG/pdf/decesf_arrete_ssaa1812299a_annexes_i_et_ii.pdf</w:t>
        </w:r>
      </w:hyperlink>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7F543DE6" w:rsidR="00CD7C6A"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5DD7ABC5" w14:textId="77777777" w:rsidR="00617557" w:rsidRPr="008C36A4" w:rsidRDefault="00617557" w:rsidP="000478F3">
      <w:pPr>
        <w:contextualSpacing/>
        <w:rPr>
          <w:rFonts w:ascii="Calibri" w:hAnsi="Calibri" w:cs="Calibri"/>
          <w:b/>
          <w:sz w:val="22"/>
          <w:szCs w:val="22"/>
        </w:rPr>
      </w:pP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1592C744"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4"/>
          <w:footerReference w:type="even" r:id="rId15"/>
          <w:footerReference w:type="default" r:id="rId16"/>
          <w:headerReference w:type="first" r:id="rId17"/>
          <w:footerReference w:type="first" r:id="rId18"/>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55FA248C"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EC7E68">
        <w:rPr>
          <w:rFonts w:ascii="Calibri" w:hAnsi="Calibri" w:cs="Calibri"/>
          <w:i/>
          <w:sz w:val="22"/>
          <w:szCs w:val="22"/>
        </w:rPr>
        <w:t xml:space="preserve">en </w:t>
      </w:r>
      <w:r w:rsidR="00862ED9">
        <w:rPr>
          <w:rFonts w:ascii="Calibri" w:hAnsi="Calibri" w:cs="Calibri"/>
          <w:i/>
          <w:sz w:val="22"/>
          <w:szCs w:val="22"/>
        </w:rPr>
        <w:t xml:space="preserve">parmi lesquelles celles en qualité de salarié ou non salarié </w:t>
      </w:r>
      <w:r w:rsidR="004A7D2F">
        <w:rPr>
          <w:rFonts w:ascii="Calibri" w:hAnsi="Calibri" w:cs="Calibri"/>
          <w:i/>
          <w:sz w:val="22"/>
          <w:szCs w:val="22"/>
        </w:rPr>
        <w:t xml:space="preserve">et </w:t>
      </w:r>
      <w:r w:rsidR="00862ED9">
        <w:rPr>
          <w:rFonts w:ascii="Calibri" w:hAnsi="Calibri" w:cs="Calibri"/>
          <w:i/>
          <w:sz w:val="22"/>
          <w:szCs w:val="22"/>
        </w:rPr>
        <w:t xml:space="preserve"> 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175C4D67" w:rsidR="00795DD3" w:rsidRDefault="00795DD3" w:rsidP="00795DD3">
            <w:pPr>
              <w:rPr>
                <w:rFonts w:ascii="Calibri" w:hAnsi="Calibri" w:cs="Calibri"/>
                <w:i/>
                <w:sz w:val="22"/>
                <w:szCs w:val="22"/>
              </w:rPr>
            </w:pP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0E56DD49"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275B51E7"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94EC8F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4A7D2F">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65727F7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BA6D7C">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37EA8968"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4B756406"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3A2CF3">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008E1B7" w:rsidR="005E6BD8"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4F7C99">
        <w:rPr>
          <w:rFonts w:asciiTheme="minorHAnsi" w:hAnsiTheme="minorHAnsi" w:cstheme="minorHAnsi"/>
          <w:b/>
          <w:color w:val="0070C0"/>
          <w:sz w:val="22"/>
          <w:szCs w:val="22"/>
        </w:rPr>
        <w:t xml:space="preserve">de </w:t>
      </w:r>
      <w:r w:rsidR="008D0610">
        <w:rPr>
          <w:rFonts w:asciiTheme="minorHAnsi" w:hAnsiTheme="minorHAnsi" w:cstheme="minorHAnsi"/>
          <w:b/>
          <w:color w:val="0070C0"/>
          <w:sz w:val="22"/>
          <w:szCs w:val="22"/>
        </w:rPr>
        <w:t>conseiller en économie sociale familiale</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1B9C2457" w14:textId="77777777" w:rsidR="00860CA0"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est un professionnel du travail social. Il exerce, dans le cadre d’un mandat ou de missions institutionnels. Il accompagne, dans une démarche éducative et sociale globale, des personnes, des groupes ou des familles dans les </w:t>
      </w:r>
      <w:r w:rsidR="00860CA0">
        <w:rPr>
          <w:rFonts w:asciiTheme="minorHAnsi" w:eastAsia="Calibri" w:hAnsiTheme="minorHAnsi" w:cstheme="minorHAnsi"/>
          <w:color w:val="000000"/>
          <w:sz w:val="22"/>
          <w:szCs w:val="22"/>
        </w:rPr>
        <w:t>domaines de la vie quotidienne.</w:t>
      </w:r>
    </w:p>
    <w:p w14:paraId="2FB01F56" w14:textId="77F20AFB"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 </w:t>
      </w:r>
    </w:p>
    <w:p w14:paraId="12AEFEE3" w14:textId="77777777"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intervient dans une démarche éthique et selon des principes déontologiques dans le respect de la singularité de la personne, de l’altérité et du collectif. </w:t>
      </w:r>
    </w:p>
    <w:p w14:paraId="0B5FD85C" w14:textId="5ED7975E" w:rsidR="00D16DCE" w:rsidRPr="00F965DF" w:rsidRDefault="003F31B4" w:rsidP="002B1315">
      <w:pPr>
        <w:suppressAutoHyphens w:val="0"/>
        <w:adjustRightInd w:val="0"/>
        <w:rPr>
          <w:rFonts w:asciiTheme="minorHAnsi" w:eastAsia="Calibri" w:hAnsiTheme="minorHAnsi" w:cstheme="minorHAnsi"/>
          <w:color w:val="000000"/>
          <w:sz w:val="22"/>
          <w:szCs w:val="22"/>
        </w:rPr>
      </w:pPr>
      <w:r w:rsidRPr="00F965DF">
        <w:rPr>
          <w:rFonts w:asciiTheme="minorHAnsi" w:eastAsia="Calibri" w:hAnsiTheme="minorHAnsi" w:cstheme="minorHAnsi"/>
          <w:color w:val="000000"/>
          <w:sz w:val="22"/>
          <w:szCs w:val="22"/>
        </w:rPr>
        <w:t>Il favorise l’instauration d’une relation à la personne en adoptant une posture d’accueil et d’écoute. Il questionne son intervention dans une démarche réflexive et s’inscrit dans une analyse partagée de sa pratique professionnelle.</w:t>
      </w:r>
    </w:p>
    <w:p w14:paraId="0FD6E717" w14:textId="77777777" w:rsidR="003F31B4" w:rsidRPr="00D16DCE" w:rsidRDefault="003F31B4" w:rsidP="003F31B4">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3AF88767" w14:textId="596EB2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En fonction de son cadre institutionnel et de ses missions, il peut animer des groupes ou coordonner des actions. Il collabore également avec des équipes pluridisciplinaires et pluri-institutionnelles du territoire. Son intervention s’inscrit de façon complémentaire et spécifique dans un large réseau de partenaires et dans des dynamiques de développement social local lorsqu’il participe à l’élaboration de diagnostics partagés et de projets sociaux et de territoires, à partir du champ qui les concerne. </w:t>
      </w:r>
    </w:p>
    <w:p w14:paraId="06B97AC7"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B6F4246"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est force de proposition auprès des décideurs et contribue à faire évoluer les offres de services des institutions dans son champ d’intervention en fonction de l’expression des besoins des populations. </w:t>
      </w:r>
    </w:p>
    <w:p w14:paraId="52330005" w14:textId="6F71B069" w:rsidR="003A08E5" w:rsidRPr="00EC4934" w:rsidRDefault="001C626D" w:rsidP="002B1315">
      <w:pPr>
        <w:suppressAutoHyphens w:val="0"/>
        <w:adjustRightInd w:val="0"/>
        <w:rPr>
          <w:rFonts w:asciiTheme="minorHAnsi" w:eastAsia="Calibri" w:hAnsiTheme="minorHAnsi" w:cstheme="minorHAnsi"/>
          <w:color w:val="000000"/>
          <w:sz w:val="22"/>
          <w:szCs w:val="22"/>
        </w:rPr>
      </w:pPr>
      <w:r w:rsidRPr="00EC4934">
        <w:rPr>
          <w:rFonts w:asciiTheme="minorHAnsi" w:eastAsia="Calibri" w:hAnsiTheme="minorHAnsi" w:cstheme="minorHAnsi"/>
          <w:color w:val="000000"/>
          <w:sz w:val="22"/>
          <w:szCs w:val="22"/>
        </w:rPr>
        <w:t>Le conseiller en économie sociale familiale est en veille et développe une expertise sur les évolutions du secteur ou de l’environnement dans lequel il agit et intervient. Il intègre les évolutions dans son activité et dans ses modes d’intervention</w:t>
      </w:r>
      <w:r w:rsidR="002B1315">
        <w:rPr>
          <w:rFonts w:asciiTheme="minorHAnsi" w:eastAsia="Calibri" w:hAnsiTheme="minorHAnsi" w:cstheme="minorHAnsi"/>
          <w:color w:val="000000"/>
          <w:sz w:val="22"/>
          <w:szCs w:val="22"/>
        </w:rPr>
        <w:t>.</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82063E8" w:rsidR="00B82278" w:rsidRDefault="00B82278" w:rsidP="005C7F8C">
      <w:pPr>
        <w:suppressAutoHyphens w:val="0"/>
        <w:adjustRightInd w:val="0"/>
        <w:rPr>
          <w:rFonts w:asciiTheme="minorHAnsi" w:eastAsia="Calibri" w:hAnsiTheme="minorHAnsi" w:cstheme="minorHAnsi"/>
          <w:b/>
          <w:bCs/>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068CE6F1" w14:textId="10C63735"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Le conseiller en économie sociale familiale favorise la promotion des personnes dans leur environnement. Il contribue au développement du lien social et familial, à la lutte contre l’isolement, à l’inclusion sociale, à l’insertion professionnelle, à l’autonomie des personnes accompagnées et à l’exercice de la citoyenneté. Il crée les conditions de participation et de mobilisation des personnes à toutes les étapes de l’accompagnement social dans une dynamique de coconst</w:t>
      </w:r>
      <w:r w:rsidR="00860CA0">
        <w:rPr>
          <w:rFonts w:asciiTheme="minorHAnsi" w:eastAsia="Calibri" w:hAnsiTheme="minorHAnsi" w:cstheme="minorHAnsi"/>
          <w:color w:val="000000"/>
          <w:sz w:val="22"/>
          <w:szCs w:val="22"/>
        </w:rPr>
        <w:t>ruction.</w:t>
      </w:r>
    </w:p>
    <w:p w14:paraId="1F40B683"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68452A9" w14:textId="51DA26C5"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Le coeur de métier du conseiller en économie sociale familiale est l’expertise dans les domaines de la vie quotidienne. Il s’appuie sur ses connaissances dans le champ des sciences appliquées et des sciences humaines et sociales pour transmettre des savoirs et des savoir-faire relatifs à la vie quotidienne. Il vise la valorisation et/ou l’appropriation de compétences par les personnes, les familles et les groupes. Il élabore des préconisations et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des actions de conseil, d'information, d’animation, de formation avec les personnes pour améliorer leur vie au quotidien, favoriser leur autonomie et leur socialisation. Il peut être aussi amené à être personne ressource auprès de différents acteurs institutionnels et à mettre en place des actions de prévention à destination de publics cibles. </w:t>
      </w:r>
    </w:p>
    <w:p w14:paraId="1649FB13" w14:textId="77777777" w:rsidR="001C626D" w:rsidRPr="00EC4934" w:rsidRDefault="001C626D" w:rsidP="002B1315">
      <w:pPr>
        <w:pStyle w:val="Default"/>
        <w:jc w:val="both"/>
        <w:rPr>
          <w:rFonts w:asciiTheme="minorHAnsi" w:hAnsiTheme="minorHAnsi" w:cstheme="minorHAnsi"/>
          <w:sz w:val="22"/>
          <w:szCs w:val="22"/>
          <w:lang w:eastAsia="fr-FR"/>
        </w:rPr>
      </w:pPr>
      <w:r w:rsidRPr="00EC4934">
        <w:rPr>
          <w:rFonts w:asciiTheme="minorHAnsi" w:hAnsiTheme="minorHAnsi" w:cstheme="minorHAnsi"/>
          <w:sz w:val="22"/>
          <w:szCs w:val="22"/>
        </w:rPr>
        <w:t xml:space="preserve">Son intervention vise à permettre aux publics concernés d’accéder à leurs droits, de prévenir et/ou de gérer les domaines de leur vie quotidienne, tels que : consommation, logement, habitat, emploi, formation, alimentation, santé, gestion budgétaire, loisirs et culture. Il peut </w:t>
      </w:r>
      <w:r w:rsidRPr="00EC4934">
        <w:rPr>
          <w:rFonts w:asciiTheme="minorHAnsi" w:hAnsiTheme="minorHAnsi" w:cstheme="minorHAnsi"/>
          <w:sz w:val="22"/>
          <w:szCs w:val="22"/>
          <w:lang w:eastAsia="fr-FR"/>
        </w:rPr>
        <w:t xml:space="preserve">notamment intervenir à des moments clés de la vie des personnes (naissance, décès, chômage, séparation, retraite, maladie). </w:t>
      </w:r>
      <w:r w:rsidRPr="00EC4934">
        <w:rPr>
          <w:rFonts w:asciiTheme="minorHAnsi" w:hAnsiTheme="minorHAnsi" w:cstheme="minorHAnsi"/>
          <w:sz w:val="22"/>
          <w:szCs w:val="22"/>
          <w:lang w:eastAsia="fr-FR"/>
        </w:rPr>
        <w:lastRenderedPageBreak/>
        <w:t xml:space="preserve">Pour ce faire, il privilégie la participation active et permanente des personnes, l'expression de leurs besoins, l'émergence de leurs potentialités et la maîtrise de leur environnement domestique. </w:t>
      </w:r>
    </w:p>
    <w:p w14:paraId="2F31D634"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mène un accompagnement social dans les domaines de la vie quotidienne, dans une dimension socio-économique et éducative. Il identifie ou recueille l’expression des besoins des personnes ou des groupes. Pour mener l’accompagnement social, le conseiller en économie sociale familiale fait reposer ses actions sur des interventions individuelles et collectives. </w:t>
      </w:r>
    </w:p>
    <w:p w14:paraId="25F35B9D" w14:textId="23C8FCFE"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Dans le cadre de l’accompagnement social individuel, il évalue la situation, conseille et négocie les actions à mettre en place avec la personne. Dans le cadre de l’accompagnement social individuel et collectif, il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différentes méthodologies d’intervention, notamment des interventions sociales collectives, d’accompagnement éducatif budgétaire, d’interventio</w:t>
      </w:r>
      <w:r w:rsidR="00860CA0">
        <w:rPr>
          <w:rFonts w:asciiTheme="minorHAnsi" w:eastAsia="Calibri" w:hAnsiTheme="minorHAnsi" w:cstheme="minorHAnsi"/>
          <w:color w:val="000000"/>
          <w:sz w:val="22"/>
          <w:szCs w:val="22"/>
        </w:rPr>
        <w:t>n sociale d’aide à la personne.</w:t>
      </w:r>
    </w:p>
    <w:p w14:paraId="709E5C2F"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040E5DE5" w14:textId="37921ABF"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Pour faire remonter l’expression des besoins sur les territoires, il réalise des diagnostics sociaux et territoriaux partagés avec les personnes, les habitants, les acteurs institutionnels et associatifs. Il conçoit et conduit des projets de développement social territorial. Il peut être amené à développer des projets d’innovation sociale. </w:t>
      </w:r>
    </w:p>
    <w:p w14:paraId="7B18F21E"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3634D516" w14:textId="1A0F63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inscrit sa pratique dans une approche pluridisciplinaire et partenariale. En lien avec son contexte institutionnel, il peut être amené à concevoir, coordonner et animer l’intervention d’autres professionnels. </w:t>
      </w:r>
    </w:p>
    <w:p w14:paraId="5B5F9A5D"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5DA571E7" w14:textId="0DE8DAD6" w:rsidR="001C626D" w:rsidRPr="00EC4934" w:rsidRDefault="001C626D" w:rsidP="002B1315">
      <w:pPr>
        <w:suppressAutoHyphens w:val="0"/>
        <w:adjustRightInd w:val="0"/>
        <w:rPr>
          <w:rFonts w:asciiTheme="minorHAnsi" w:eastAsia="Calibri" w:hAnsiTheme="minorHAnsi" w:cstheme="minorHAnsi"/>
          <w:sz w:val="22"/>
          <w:szCs w:val="22"/>
        </w:rPr>
      </w:pPr>
      <w:r w:rsidRPr="00EC4934">
        <w:rPr>
          <w:rFonts w:asciiTheme="minorHAnsi" w:eastAsia="Calibri" w:hAnsiTheme="minorHAnsi" w:cstheme="minorHAnsi"/>
          <w:color w:val="000000"/>
          <w:sz w:val="22"/>
          <w:szCs w:val="22"/>
        </w:rPr>
        <w:t xml:space="preserve">Dans un but de transmission de connaissances et de savoir-faire </w:t>
      </w:r>
      <w:r w:rsidRPr="00EC4934">
        <w:rPr>
          <w:rFonts w:asciiTheme="minorHAnsi" w:hAnsiTheme="minorHAnsi" w:cstheme="minorHAnsi"/>
          <w:sz w:val="22"/>
          <w:szCs w:val="22"/>
        </w:rPr>
        <w:t>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2CE41A08" w14:textId="77777777" w:rsidR="00942381" w:rsidRPr="00942381" w:rsidRDefault="00942381" w:rsidP="00942381">
      <w:pPr>
        <w:suppressAutoHyphens w:val="0"/>
        <w:adjustRightInd w:val="0"/>
        <w:jc w:val="left"/>
        <w:rPr>
          <w:rFonts w:ascii="Calibri" w:eastAsia="Calibri" w:hAnsi="Calibri" w:cs="Calibri"/>
          <w:color w:val="000000"/>
          <w:sz w:val="24"/>
          <w:szCs w:val="24"/>
        </w:rPr>
      </w:pPr>
    </w:p>
    <w:p w14:paraId="747686E3" w14:textId="3AB0CB00"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2B688BCE" w14:textId="77777777" w:rsidR="0097423A" w:rsidRDefault="0097423A" w:rsidP="005C7F8C">
      <w:pPr>
        <w:suppressAutoHyphens w:val="0"/>
        <w:adjustRightInd w:val="0"/>
        <w:rPr>
          <w:rFonts w:asciiTheme="minorHAnsi" w:eastAsia="Calibri" w:hAnsiTheme="minorHAnsi" w:cstheme="minorHAnsi"/>
          <w:b/>
          <w:bCs/>
          <w:sz w:val="22"/>
          <w:szCs w:val="22"/>
        </w:rPr>
      </w:pPr>
    </w:p>
    <w:p w14:paraId="58A21BDE" w14:textId="1D7667D5" w:rsidR="00482BDE" w:rsidRDefault="001C626D" w:rsidP="005C7F8C">
      <w:pPr>
        <w:suppressAutoHyphens w:val="0"/>
        <w:adjustRightInd w:val="0"/>
        <w:rPr>
          <w:rFonts w:asciiTheme="minorHAnsi" w:eastAsia="Calibri" w:hAnsiTheme="minorHAnsi" w:cstheme="minorHAnsi"/>
          <w:b/>
          <w:sz w:val="22"/>
          <w:szCs w:val="22"/>
        </w:rPr>
      </w:pPr>
      <w:r w:rsidRPr="001C626D">
        <w:rPr>
          <w:rFonts w:asciiTheme="minorHAnsi" w:eastAsia="Calibri" w:hAnsiTheme="minorHAnsi" w:cstheme="minorHAnsi"/>
          <w:b/>
          <w:sz w:val="22"/>
          <w:szCs w:val="22"/>
        </w:rPr>
        <w:t>Public</w:t>
      </w:r>
    </w:p>
    <w:p w14:paraId="3A97EF12" w14:textId="44832E28" w:rsidR="00482BDE"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Tout public dont personnes et familles en situation de vulnérabilité, rencontrant des problématiques de vieillissement, de dépendance, de handicap, de logement, d’emploi, d’endettement…</w:t>
      </w:r>
    </w:p>
    <w:p w14:paraId="778E8214" w14:textId="77777777" w:rsidR="001C626D" w:rsidRDefault="001C626D"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00B03B0F" w14:textId="668B3226" w:rsidR="008F40C4"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 xml:space="preserve">Collectivités territoriales, associations, entreprises, établissements publics, les trois fonctions publiques (Etat, </w:t>
      </w:r>
      <w:r w:rsidR="003153D4">
        <w:rPr>
          <w:rFonts w:asciiTheme="minorHAnsi" w:hAnsiTheme="minorHAnsi" w:cstheme="minorHAnsi"/>
          <w:sz w:val="22"/>
          <w:szCs w:val="22"/>
        </w:rPr>
        <w:t>h</w:t>
      </w:r>
      <w:r w:rsidRPr="0097423A">
        <w:rPr>
          <w:rFonts w:asciiTheme="minorHAnsi" w:hAnsiTheme="minorHAnsi" w:cstheme="minorHAnsi"/>
          <w:sz w:val="22"/>
          <w:szCs w:val="22"/>
        </w:rPr>
        <w:t xml:space="preserve">ospitalière, </w:t>
      </w:r>
      <w:r w:rsidR="003153D4">
        <w:rPr>
          <w:rFonts w:asciiTheme="minorHAnsi" w:hAnsiTheme="minorHAnsi" w:cstheme="minorHAnsi"/>
          <w:sz w:val="22"/>
          <w:szCs w:val="22"/>
        </w:rPr>
        <w:t>t</w:t>
      </w:r>
      <w:r w:rsidRPr="0097423A">
        <w:rPr>
          <w:rFonts w:asciiTheme="minorHAnsi" w:hAnsiTheme="minorHAnsi" w:cstheme="minorHAnsi"/>
          <w:sz w:val="22"/>
          <w:szCs w:val="22"/>
        </w:rPr>
        <w:t>erritoriale</w:t>
      </w:r>
      <w:r w:rsidR="002B1315">
        <w:rPr>
          <w:rFonts w:asciiTheme="minorHAnsi" w:hAnsiTheme="minorHAnsi" w:cstheme="minorHAnsi"/>
          <w:sz w:val="22"/>
          <w:szCs w:val="22"/>
        </w:rPr>
        <w:t xml:space="preserve"> </w:t>
      </w:r>
      <w:r w:rsidRPr="0097423A">
        <w:rPr>
          <w:rFonts w:asciiTheme="minorHAnsi" w:hAnsiTheme="minorHAnsi" w:cstheme="minorHAnsi"/>
          <w:sz w:val="22"/>
          <w:szCs w:val="22"/>
        </w:rPr>
        <w:t>)…</w:t>
      </w:r>
    </w:p>
    <w:p w14:paraId="69397377" w14:textId="77777777" w:rsidR="00F965DF" w:rsidRPr="008F40C4" w:rsidRDefault="00F965DF" w:rsidP="005C7F8C">
      <w:pPr>
        <w:suppressAutoHyphens w:val="0"/>
        <w:adjustRightInd w:val="0"/>
        <w:rPr>
          <w:rFonts w:asciiTheme="minorHAnsi" w:eastAsia="Calibri" w:hAnsiTheme="minorHAnsi" w:cstheme="minorHAnsi"/>
          <w:sz w:val="22"/>
          <w:szCs w:val="22"/>
        </w:rPr>
      </w:pPr>
    </w:p>
    <w:p w14:paraId="24F0499C" w14:textId="59182CDC"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7D9890EA" w14:textId="15E87A9A" w:rsidR="00D302DB"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Insertion sociale et professionnelle, protection de l’enfance, famille, santé, social et médico-social, service d'éducation spéciale et de soins à domicile (SESSAD), aide sociale à l’enfance, logement…</w:t>
      </w:r>
    </w:p>
    <w:p w14:paraId="12B424BD" w14:textId="77777777" w:rsidR="00F965DF" w:rsidRDefault="00F965DF" w:rsidP="005C7F8C">
      <w:pPr>
        <w:suppressAutoHyphens w:val="0"/>
        <w:adjustRightInd w:val="0"/>
        <w:rPr>
          <w:rFonts w:asciiTheme="minorHAnsi" w:eastAsia="Calibri" w:hAnsiTheme="minorHAnsi" w:cstheme="minorHAnsi"/>
          <w:b/>
          <w:bCs/>
          <w:sz w:val="22"/>
          <w:szCs w:val="22"/>
        </w:rPr>
      </w:pPr>
    </w:p>
    <w:p w14:paraId="30C52C31" w14:textId="6CEFEE2E"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4B9141F6" w14:textId="313BDE41" w:rsidR="00482BDE" w:rsidRPr="001D4FA3" w:rsidRDefault="00F965DF" w:rsidP="005C7F8C">
      <w:pPr>
        <w:suppressAutoHyphens w:val="0"/>
        <w:adjustRightInd w:val="0"/>
        <w:rPr>
          <w:rFonts w:asciiTheme="minorHAnsi" w:hAnsiTheme="minorHAnsi" w:cstheme="minorHAnsi"/>
          <w:sz w:val="22"/>
          <w:szCs w:val="22"/>
        </w:rPr>
      </w:pPr>
      <w:r w:rsidRPr="001D4FA3">
        <w:rPr>
          <w:rFonts w:asciiTheme="minorHAnsi" w:hAnsiTheme="minorHAnsi" w:cstheme="minorHAnsi"/>
          <w:sz w:val="22"/>
          <w:szCs w:val="22"/>
        </w:rPr>
        <w:t>Centres d'Hébergement et de Réinsertion Sociale (CHRS), bailleurs publics et privés, hôpitaux, établissements d'hébergement pour personnes âgées dépendantes (EHPAD), foyers de jeunes travailleurs, foyer d’accueil, accueil éducatif en milieu ouvert et fermé, centres sociaux…</w:t>
      </w:r>
    </w:p>
    <w:p w14:paraId="60CA3ECD" w14:textId="77777777" w:rsidR="00F965DF" w:rsidRDefault="00F965DF" w:rsidP="005C7F8C">
      <w:pPr>
        <w:suppressAutoHyphens w:val="0"/>
        <w:adjustRightInd w:val="0"/>
        <w:rPr>
          <w:rFonts w:asciiTheme="minorHAnsi" w:eastAsia="Calibri" w:hAnsiTheme="minorHAnsi" w:cstheme="minorHAnsi"/>
          <w:b/>
          <w:bCs/>
          <w:sz w:val="22"/>
          <w:szCs w:val="22"/>
        </w:rPr>
      </w:pPr>
    </w:p>
    <w:p w14:paraId="0FA92E7E" w14:textId="1E590903"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F52526">
        <w:rPr>
          <w:rFonts w:asciiTheme="minorHAnsi" w:hAnsiTheme="minorHAnsi" w:cstheme="minorHAnsi"/>
          <w:b/>
          <w:color w:val="0070C0"/>
          <w:sz w:val="22"/>
          <w:szCs w:val="22"/>
        </w:rPr>
        <w:t xml:space="preserve">de conseiller en éducation </w:t>
      </w:r>
      <w:r w:rsidR="00617557">
        <w:rPr>
          <w:rFonts w:asciiTheme="minorHAnsi" w:hAnsiTheme="minorHAnsi" w:cstheme="minorHAnsi"/>
          <w:b/>
          <w:color w:val="0070C0"/>
          <w:sz w:val="22"/>
          <w:szCs w:val="22"/>
        </w:rPr>
        <w:t>sociale familiale</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 xml:space="preserve">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w:t>
      </w:r>
      <w:r w:rsidRPr="009966F3">
        <w:rPr>
          <w:rFonts w:asciiTheme="minorHAnsi" w:hAnsiTheme="minorHAnsi" w:cstheme="minorHAnsi"/>
          <w:lang w:val="fr-FR"/>
        </w:rPr>
        <w:lastRenderedPageBreak/>
        <w:t>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1FC80D96"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F5252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03926DE8" w:rsidR="00EF333D" w:rsidRPr="00991100" w:rsidRDefault="00EF333D" w:rsidP="005C7F8C">
      <w:pPr>
        <w:pStyle w:val="Corpsdetexte"/>
        <w:spacing w:before="1"/>
        <w:ind w:right="-2"/>
        <w:jc w:val="both"/>
        <w:rPr>
          <w:rFonts w:asciiTheme="minorHAnsi" w:hAnsiTheme="minorHAnsi" w:cstheme="minorHAnsi"/>
          <w:lang w:val="fr-FR"/>
        </w:rPr>
      </w:pPr>
      <w:r w:rsidRPr="00991100">
        <w:rPr>
          <w:rFonts w:asciiTheme="minorHAnsi" w:hAnsiTheme="minorHAnsi" w:cstheme="minorHAnsi"/>
          <w:lang w:val="fr-FR"/>
        </w:rPr>
        <w:t xml:space="preserve">Les </w:t>
      </w:r>
      <w:r w:rsidRPr="00991100">
        <w:rPr>
          <w:rFonts w:asciiTheme="minorHAnsi" w:hAnsiTheme="minorHAnsi" w:cstheme="minorHAnsi"/>
          <w:b/>
          <w:lang w:val="fr-FR"/>
        </w:rPr>
        <w:t xml:space="preserve">principales fonctions </w:t>
      </w:r>
      <w:r w:rsidRPr="00991100">
        <w:rPr>
          <w:rFonts w:asciiTheme="minorHAnsi" w:hAnsiTheme="minorHAnsi" w:cstheme="minorHAnsi"/>
          <w:lang w:val="fr-FR"/>
        </w:rPr>
        <w:t>que doivent être en capacité d’exercer les titulaires du diplôme d’</w:t>
      </w:r>
      <w:r w:rsidR="00795DD3" w:rsidRPr="00991100">
        <w:rPr>
          <w:rFonts w:asciiTheme="minorHAnsi" w:hAnsiTheme="minorHAnsi" w:cstheme="minorHAnsi"/>
          <w:lang w:val="fr-FR"/>
        </w:rPr>
        <w:t>État</w:t>
      </w:r>
      <w:r w:rsidRPr="00991100">
        <w:rPr>
          <w:rFonts w:asciiTheme="minorHAnsi" w:hAnsiTheme="minorHAnsi" w:cstheme="minorHAnsi"/>
          <w:lang w:val="fr-FR"/>
        </w:rPr>
        <w:t xml:space="preserve"> </w:t>
      </w:r>
      <w:r w:rsidR="00F52526" w:rsidRPr="00991100">
        <w:rPr>
          <w:rFonts w:asciiTheme="minorHAnsi" w:hAnsiTheme="minorHAnsi" w:cstheme="minorHAnsi"/>
          <w:lang w:val="fr-FR"/>
        </w:rPr>
        <w:t xml:space="preserve">de </w:t>
      </w:r>
      <w:r w:rsidR="008D0610" w:rsidRPr="00991100">
        <w:rPr>
          <w:rFonts w:asciiTheme="minorHAnsi" w:hAnsiTheme="minorHAnsi" w:cstheme="minorHAnsi"/>
          <w:lang w:val="fr-FR"/>
        </w:rPr>
        <w:t>conseiller en économie sociale familiale</w:t>
      </w:r>
      <w:r w:rsidR="00AE2A1E" w:rsidRPr="00991100">
        <w:rPr>
          <w:rFonts w:asciiTheme="minorHAnsi" w:hAnsiTheme="minorHAnsi" w:cstheme="minorHAnsi"/>
          <w:lang w:val="fr-FR"/>
        </w:rPr>
        <w:t xml:space="preserve"> (</w:t>
      </w:r>
      <w:r w:rsidR="00F52526" w:rsidRPr="00991100">
        <w:rPr>
          <w:rFonts w:asciiTheme="minorHAnsi" w:hAnsiTheme="minorHAnsi" w:cstheme="minorHAnsi"/>
          <w:lang w:val="fr-FR"/>
        </w:rPr>
        <w:t>DECESF</w:t>
      </w:r>
      <w:r w:rsidR="00AE2A1E" w:rsidRPr="00991100">
        <w:rPr>
          <w:rFonts w:asciiTheme="minorHAnsi" w:hAnsiTheme="minorHAnsi" w:cstheme="minorHAnsi"/>
          <w:lang w:val="fr-FR"/>
        </w:rPr>
        <w:t>)</w:t>
      </w:r>
      <w:r w:rsidRPr="00991100">
        <w:rPr>
          <w:rFonts w:asciiTheme="minorHAnsi" w:hAnsiTheme="minorHAnsi" w:cstheme="minorHAnsi"/>
          <w:lang w:val="fr-FR"/>
        </w:rPr>
        <w:t xml:space="preserve"> figurent dans le </w:t>
      </w:r>
      <w:r w:rsidRPr="00991100">
        <w:rPr>
          <w:rFonts w:asciiTheme="minorHAnsi" w:hAnsiTheme="minorHAnsi" w:cstheme="minorHAnsi"/>
          <w:b/>
          <w:lang w:val="fr-FR"/>
        </w:rPr>
        <w:t xml:space="preserve">référentiel professionnel </w:t>
      </w:r>
      <w:r w:rsidRPr="00991100">
        <w:rPr>
          <w:rFonts w:asciiTheme="minorHAnsi" w:hAnsiTheme="minorHAnsi" w:cstheme="minorHAnsi"/>
          <w:lang w:val="fr-FR"/>
        </w:rPr>
        <w:t xml:space="preserve">annexé à </w:t>
      </w:r>
      <w:r w:rsidR="00372A93" w:rsidRPr="00991100">
        <w:rPr>
          <w:rFonts w:asciiTheme="minorHAnsi" w:hAnsiTheme="minorHAnsi" w:cstheme="minorHAnsi"/>
          <w:lang w:val="fr-FR"/>
        </w:rPr>
        <w:t xml:space="preserve">l’arrêté du 22 août 2018 </w:t>
      </w:r>
      <w:r w:rsidR="00C124A7" w:rsidRPr="00991100">
        <w:rPr>
          <w:rFonts w:asciiTheme="minorHAnsi" w:hAnsiTheme="minorHAnsi" w:cstheme="minorHAnsi"/>
          <w:lang w:val="fr-FR"/>
        </w:rPr>
        <w:t>relatif au diplôme d’Eta</w:t>
      </w:r>
      <w:r w:rsidR="00372A93" w:rsidRPr="00991100">
        <w:rPr>
          <w:rFonts w:asciiTheme="minorHAnsi" w:hAnsiTheme="minorHAnsi" w:cstheme="minorHAnsi"/>
          <w:lang w:val="fr-FR"/>
        </w:rPr>
        <w:t>t</w:t>
      </w:r>
      <w:r w:rsidR="00C124A7" w:rsidRPr="00991100">
        <w:rPr>
          <w:rFonts w:asciiTheme="minorHAnsi" w:hAnsiTheme="minorHAnsi" w:cstheme="minorHAnsi"/>
          <w:lang w:val="fr-FR"/>
        </w:rPr>
        <w:t xml:space="preserve"> </w:t>
      </w:r>
      <w:r w:rsidR="00F52526" w:rsidRPr="00991100">
        <w:rPr>
          <w:rFonts w:asciiTheme="minorHAnsi" w:hAnsiTheme="minorHAnsi" w:cstheme="minorHAnsi"/>
          <w:lang w:val="fr-FR"/>
        </w:rPr>
        <w:t xml:space="preserve">de </w:t>
      </w:r>
      <w:r w:rsidR="008D0610" w:rsidRPr="00991100">
        <w:rPr>
          <w:rFonts w:asciiTheme="minorHAnsi" w:hAnsiTheme="minorHAnsi" w:cstheme="minorHAnsi"/>
          <w:lang w:val="fr-FR"/>
        </w:rPr>
        <w:t>conseiller en économie sociale familiale</w:t>
      </w:r>
      <w:r w:rsidR="00F52526" w:rsidRPr="00991100">
        <w:rPr>
          <w:rFonts w:asciiTheme="minorHAnsi" w:hAnsiTheme="minorHAnsi" w:cstheme="minorHAnsi"/>
          <w:lang w:val="fr-FR"/>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13625145"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7425E1">
        <w:rPr>
          <w:rFonts w:asciiTheme="minorHAnsi" w:hAnsiTheme="minorHAnsi" w:cstheme="minorHAnsi"/>
          <w:sz w:val="22"/>
          <w:szCs w:val="22"/>
        </w:rPr>
        <w:t>DECESF</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48D0B8F0" w14:textId="4A9464DE" w:rsidR="00772BBD"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individuel dans une dimension socio-économique et éducative dans les domaines de la vie quotidienne.</w:t>
      </w:r>
    </w:p>
    <w:p w14:paraId="39EE684C" w14:textId="39931D65" w:rsidR="007425E1"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collectif dans une dimension socio-économique et éducative dans les domaines de la vie quotidienne.</w:t>
      </w:r>
    </w:p>
    <w:p w14:paraId="5BDB6E87" w14:textId="1525895C" w:rsidR="007425E1"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Conseil et expertise dans les domaines de la vie quotidienne</w:t>
      </w:r>
    </w:p>
    <w:p w14:paraId="5C134E69" w14:textId="03B1609A" w:rsidR="00140D58"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Conduite de projets de développement social territorial</w:t>
      </w:r>
    </w:p>
    <w:p w14:paraId="46D3B0A3" w14:textId="77777777" w:rsidR="00140D58" w:rsidRPr="00140D58" w:rsidRDefault="00140D58" w:rsidP="00180107">
      <w:pPr>
        <w:pStyle w:val="Paragraphedeliste"/>
        <w:suppressAutoHyphens w:val="0"/>
        <w:adjustRightInd w:val="0"/>
        <w:ind w:left="360"/>
        <w:jc w:val="left"/>
        <w:rPr>
          <w:rFonts w:asciiTheme="minorHAnsi" w:eastAsia="Calibri" w:hAnsiTheme="minorHAnsi" w:cstheme="minorHAnsi"/>
          <w:color w:val="000000"/>
          <w:sz w:val="22"/>
          <w:szCs w:val="22"/>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7E6D0E19"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140D58">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Pr>
          <w:rFonts w:asciiTheme="minorHAnsi" w:hAnsiTheme="minorHAnsi" w:cstheme="minorHAnsi"/>
          <w:sz w:val="22"/>
          <w:szCs w:val="22"/>
        </w:rPr>
        <w:t xml:space="preserve">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2A673EEE"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55E606A1" w14:textId="1560CF6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01063C" w14:textId="24D410C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953EDE" w14:textId="031595E9"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E24BA53" w14:textId="4586988B"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796EAFB" w14:textId="2DE9E42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00E36034" w14:textId="10E1128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590F307" w14:textId="36227AB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3CAC892" w14:textId="26580942"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1A67E885" w14:textId="4E6A2E91"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A895D05" w14:textId="06F1691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5967AD" w14:textId="4FD45E2E"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12DE4B4" w14:textId="74CFC17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2325FB5" w14:textId="0048EA3D" w:rsidR="005C36A2" w:rsidRPr="005C36A2" w:rsidRDefault="005C36A2" w:rsidP="005C36A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80"/>
        <w:gridCol w:w="4574"/>
      </w:tblGrid>
      <w:tr w:rsidR="005C36A2" w:rsidRPr="005C36A2" w14:paraId="3954A2B9" w14:textId="77777777" w:rsidTr="005C36A2">
        <w:trPr>
          <w:jc w:val="center"/>
        </w:trPr>
        <w:tc>
          <w:tcPr>
            <w:tcW w:w="0" w:type="auto"/>
            <w:gridSpan w:val="2"/>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04512DBF"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Diplôme d'Etat de conseiller en économie sociale familiale - arrêté du 22 août 2018 relatif au diplôme d'Etat de conseiller en économie sociale familiale</w:t>
            </w:r>
          </w:p>
        </w:tc>
      </w:tr>
      <w:tr w:rsidR="005C36A2" w:rsidRPr="005C36A2" w14:paraId="7916C5F9" w14:textId="77777777" w:rsidTr="00180107">
        <w:trPr>
          <w:jc w:val="center"/>
        </w:trPr>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59862FBB"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Domaines de compétences</w:t>
            </w:r>
          </w:p>
        </w:tc>
        <w:tc>
          <w:tcPr>
            <w:tcW w:w="0" w:type="auto"/>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0BE20642"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Blocs de compétences correspondants</w:t>
            </w:r>
          </w:p>
        </w:tc>
      </w:tr>
      <w:tr w:rsidR="005C36A2" w:rsidRPr="005C36A2" w14:paraId="0A8C5BC0"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51F51E43"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Conseil et expertise à visée socio-éducative dans les domaines de la vie quotidienne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396C83B"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1 : Analyse de situations sociales liées à la vie quotidienne</w:t>
            </w:r>
            <w:r w:rsidRPr="005C36A2">
              <w:rPr>
                <w:rFonts w:ascii="sourcesanspro" w:hAnsi="sourcesanspro"/>
                <w:b/>
                <w:bCs/>
                <w:color w:val="3C3C3C"/>
                <w:sz w:val="21"/>
                <w:szCs w:val="21"/>
              </w:rPr>
              <w:br/>
              <w:t>Bloc de compétences n° 2 : Conseil à visée sociale dans les domaines de la vie quotidienne</w:t>
            </w:r>
          </w:p>
        </w:tc>
      </w:tr>
      <w:tr w:rsidR="005C36A2" w:rsidRPr="005C36A2" w14:paraId="6B501E19"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6C3CF939"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DC2 Intervention sociale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A3200A8"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3 : Conduite de l'intervention sociale auprès des publics</w:t>
            </w:r>
            <w:r w:rsidRPr="005C36A2">
              <w:rPr>
                <w:rFonts w:ascii="sourcesanspro" w:hAnsi="sourcesanspro"/>
                <w:b/>
                <w:bCs/>
                <w:color w:val="3C3C3C"/>
                <w:sz w:val="21"/>
                <w:szCs w:val="21"/>
              </w:rPr>
              <w:br/>
              <w:t>Bloc de compétences n° 4 : Accompagnement éducatif budgétaire</w:t>
            </w:r>
          </w:p>
        </w:tc>
      </w:tr>
      <w:tr w:rsidR="005C36A2" w:rsidRPr="005C36A2" w14:paraId="1B280A1D" w14:textId="77777777" w:rsidTr="00180107">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3164AF04"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DC3 Communication</w:t>
            </w:r>
            <w:r w:rsidRPr="005C36A2">
              <w:rPr>
                <w:rFonts w:ascii="sourcesanspro" w:hAnsi="sourcesanspro"/>
                <w:b/>
                <w:bCs/>
                <w:color w:val="3C3C3C"/>
                <w:sz w:val="21"/>
                <w:szCs w:val="21"/>
              </w:rPr>
              <w:br/>
              <w:t>professionnelle (*)</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026B3EC" w14:textId="7C63F54F"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 xml:space="preserve">Bloc de compétence n°5 : </w:t>
            </w:r>
            <w:r w:rsidRPr="005C36A2">
              <w:rPr>
                <w:rFonts w:ascii="sourcesanspro" w:hAnsi="sourcesanspro" w:cs="Arial"/>
                <w:b/>
                <w:color w:val="3C3C3C"/>
                <w:sz w:val="21"/>
                <w:szCs w:val="21"/>
              </w:rPr>
              <w:t>Expression et communication écrite et orale</w:t>
            </w:r>
          </w:p>
          <w:p w14:paraId="7E9AFEA5" w14:textId="0520FAF3"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6 : Communication professionnelle en travail social</w:t>
            </w:r>
            <w:r w:rsidRPr="005A447E">
              <w:rPr>
                <w:rFonts w:ascii="sourcesanspro" w:hAnsi="sourcesanspro"/>
                <w:b/>
                <w:bCs/>
                <w:color w:val="3C3C3C"/>
                <w:sz w:val="21"/>
                <w:szCs w:val="21"/>
              </w:rPr>
              <w:t xml:space="preserve">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tc>
      </w:tr>
      <w:tr w:rsidR="005C36A2" w:rsidRPr="005C36A2" w14:paraId="64BB33FB" w14:textId="77777777" w:rsidTr="00180107">
        <w:trPr>
          <w:jc w:val="center"/>
        </w:trPr>
        <w:tc>
          <w:tcPr>
            <w:tcW w:w="0" w:type="auto"/>
            <w:tcBorders>
              <w:top w:val="outset" w:sz="6" w:space="0" w:color="auto"/>
              <w:left w:val="outset" w:sz="6" w:space="0" w:color="auto"/>
              <w:bottom w:val="single" w:sz="4" w:space="0" w:color="auto"/>
              <w:right w:val="single" w:sz="6" w:space="0" w:color="D8D8D8"/>
            </w:tcBorders>
            <w:shd w:val="clear" w:color="auto" w:fill="F5F5F5"/>
            <w:tcMar>
              <w:top w:w="75" w:type="dxa"/>
              <w:left w:w="75" w:type="dxa"/>
              <w:bottom w:w="75" w:type="dxa"/>
              <w:right w:w="75" w:type="dxa"/>
            </w:tcMar>
            <w:vAlign w:val="center"/>
            <w:hideMark/>
          </w:tcPr>
          <w:p w14:paraId="4F87FE62"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DC4 Dynamiques</w:t>
            </w:r>
            <w:r w:rsidRPr="005C36A2">
              <w:rPr>
                <w:rFonts w:ascii="sourcesanspro" w:hAnsi="sourcesanspro"/>
                <w:b/>
                <w:bCs/>
                <w:color w:val="3C3C3C"/>
                <w:sz w:val="21"/>
                <w:szCs w:val="21"/>
              </w:rPr>
              <w:br/>
              <w:t>interinstitutionnelles,</w:t>
            </w:r>
            <w:r w:rsidRPr="005C36A2">
              <w:rPr>
                <w:rFonts w:ascii="sourcesanspro" w:hAnsi="sourcesanspro"/>
                <w:b/>
                <w:bCs/>
                <w:color w:val="3C3C3C"/>
                <w:sz w:val="21"/>
                <w:szCs w:val="21"/>
              </w:rPr>
              <w:br/>
              <w:t>partenariats et réseaux (**)</w:t>
            </w:r>
          </w:p>
        </w:tc>
        <w:tc>
          <w:tcPr>
            <w:tcW w:w="0" w:type="auto"/>
            <w:tcBorders>
              <w:top w:val="single" w:sz="4"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66BD352" w14:textId="2367D30A" w:rsidR="005C36A2" w:rsidRPr="005A447E" w:rsidRDefault="005C36A2" w:rsidP="005C36A2">
            <w:pPr>
              <w:suppressAutoHyphens w:val="0"/>
              <w:autoSpaceDE/>
              <w:autoSpaceDN/>
              <w:spacing w:after="300"/>
              <w:jc w:val="left"/>
              <w:rPr>
                <w:rFonts w:ascii="sourcesanspro" w:hAnsi="sourcesanspro"/>
                <w:b/>
                <w:bCs/>
                <w:color w:val="3C3C3C"/>
                <w:sz w:val="21"/>
                <w:szCs w:val="21"/>
              </w:rPr>
            </w:pPr>
            <w:r w:rsidRPr="005A447E">
              <w:rPr>
                <w:rFonts w:ascii="sourcesanspro" w:hAnsi="sourcesanspro"/>
                <w:b/>
                <w:bCs/>
                <w:color w:val="3C3C3C"/>
                <w:sz w:val="21"/>
                <w:szCs w:val="21"/>
              </w:rPr>
              <w:t xml:space="preserve">Bloc de compétence n°7 : connaissance et analyse des contextes institutionnels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p w14:paraId="2F36CF4B" w14:textId="0D0F1380"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8 : Mobilisation des acteurs et des partenaires</w:t>
            </w:r>
          </w:p>
        </w:tc>
      </w:tr>
    </w:tbl>
    <w:p w14:paraId="6436E64E" w14:textId="77777777" w:rsidR="00F040DC" w:rsidRDefault="00F040DC" w:rsidP="005C36A2">
      <w:pPr>
        <w:shd w:val="clear" w:color="auto" w:fill="FFFFFF"/>
        <w:suppressAutoHyphens w:val="0"/>
        <w:autoSpaceDE/>
        <w:autoSpaceDN/>
        <w:spacing w:after="240" w:line="288" w:lineRule="atLeast"/>
        <w:ind w:left="1440"/>
        <w:jc w:val="left"/>
        <w:rPr>
          <w:rFonts w:asciiTheme="minorHAnsi" w:hAnsiTheme="minorHAnsi" w:cstheme="minorHAnsi"/>
          <w:i/>
          <w:color w:val="3C3C3C"/>
          <w:sz w:val="22"/>
          <w:szCs w:val="22"/>
        </w:rPr>
      </w:pPr>
    </w:p>
    <w:p w14:paraId="1EC446C6" w14:textId="6031617F" w:rsidR="00D83536" w:rsidRPr="0091190B" w:rsidRDefault="00D83536" w:rsidP="00180107">
      <w:pPr>
        <w:shd w:val="clear" w:color="auto" w:fill="FFFFFF"/>
        <w:suppressAutoHyphens w:val="0"/>
        <w:autoSpaceDE/>
        <w:autoSpaceDN/>
        <w:spacing w:after="240" w:line="288" w:lineRule="atLeast"/>
        <w:rPr>
          <w:rFonts w:asciiTheme="minorHAnsi" w:hAnsiTheme="minorHAnsi" w:cstheme="minorHAnsi"/>
          <w:b/>
          <w:color w:val="3C3C3C"/>
          <w:sz w:val="22"/>
          <w:szCs w:val="22"/>
        </w:rPr>
      </w:pP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5 Expression et communication écrite et orale correspond à la certification du brevet de technicien supérieur économie sociale familiale</w:t>
      </w:r>
      <w:r w:rsidR="005C36A2" w:rsidRPr="005C36A2">
        <w:rPr>
          <w:rFonts w:asciiTheme="minorHAnsi" w:hAnsiTheme="minorHAnsi" w:cstheme="minorHAnsi"/>
          <w:color w:val="3C3C3C"/>
          <w:sz w:val="22"/>
          <w:szCs w:val="22"/>
        </w:rPr>
        <w:br/>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7 Connaissance et analyse des contextes institutionnels correspond à la certification du brevet de technicien supérieur économie sociale familiale</w:t>
      </w:r>
      <w:r w:rsidRPr="0091190B">
        <w:rPr>
          <w:rFonts w:asciiTheme="minorHAnsi" w:hAnsiTheme="minorHAnsi" w:cstheme="minorHAnsi"/>
          <w:color w:val="3C3C3C"/>
          <w:sz w:val="22"/>
          <w:szCs w:val="22"/>
        </w:rPr>
        <w:t>.</w:t>
      </w:r>
      <w:r w:rsidR="00180107">
        <w:rPr>
          <w:rFonts w:asciiTheme="minorHAnsi" w:hAnsiTheme="minorHAnsi" w:cstheme="minorHAnsi"/>
          <w:color w:val="3C3C3C"/>
          <w:sz w:val="22"/>
          <w:szCs w:val="22"/>
        </w:rPr>
        <w:t xml:space="preserve"> </w:t>
      </w:r>
      <w:r w:rsidRPr="0091190B">
        <w:rPr>
          <w:rFonts w:asciiTheme="minorHAnsi" w:hAnsiTheme="minorHAnsi" w:cstheme="minorHAnsi"/>
          <w:b/>
          <w:color w:val="3C3C3C"/>
          <w:sz w:val="22"/>
          <w:szCs w:val="22"/>
        </w:rPr>
        <w:t>Ces blocs sont acquis pour les titulaires de ce diplôme.</w:t>
      </w:r>
    </w:p>
    <w:p w14:paraId="7C6DD946" w14:textId="35339215" w:rsidR="00C15916" w:rsidRPr="005C36A2" w:rsidRDefault="00F040DC" w:rsidP="00180107">
      <w:pPr>
        <w:shd w:val="clear" w:color="auto" w:fill="FFFFFF"/>
        <w:suppressAutoHyphens w:val="0"/>
        <w:autoSpaceDE/>
        <w:autoSpaceDN/>
        <w:spacing w:after="240" w:line="288" w:lineRule="atLeast"/>
        <w:rPr>
          <w:rFonts w:asciiTheme="minorHAnsi" w:hAnsiTheme="minorHAnsi" w:cstheme="minorHAnsi"/>
          <w:b/>
          <w:i/>
          <w:color w:val="3C3C3C"/>
          <w:sz w:val="22"/>
          <w:szCs w:val="22"/>
        </w:rPr>
      </w:pPr>
      <w:r w:rsidRPr="00180107">
        <w:rPr>
          <w:rFonts w:asciiTheme="minorHAnsi" w:hAnsiTheme="minorHAnsi" w:cstheme="minorHAnsi"/>
          <w:b/>
          <w:color w:val="3C3C3C"/>
          <w:sz w:val="22"/>
          <w:szCs w:val="22"/>
        </w:rPr>
        <w:t xml:space="preserve">Par ailleurs, </w:t>
      </w:r>
      <w:r w:rsidR="006D0307">
        <w:rPr>
          <w:rFonts w:asciiTheme="minorHAnsi" w:hAnsiTheme="minorHAnsi" w:cstheme="minorHAnsi"/>
          <w:b/>
          <w:color w:val="3C3C3C"/>
          <w:sz w:val="22"/>
          <w:szCs w:val="22"/>
        </w:rPr>
        <w:t>l’article 8 de l’arrêté du 22 août 2018 indique qu’en</w:t>
      </w:r>
      <w:r w:rsidRPr="00180107">
        <w:rPr>
          <w:rFonts w:asciiTheme="minorHAnsi" w:hAnsiTheme="minorHAnsi" w:cstheme="minorHAnsi"/>
          <w:b/>
          <w:color w:val="3C3C3C"/>
          <w:sz w:val="22"/>
          <w:szCs w:val="22"/>
        </w:rPr>
        <w:t xml:space="preserve"> </w:t>
      </w:r>
      <w:r w:rsidR="00C15916" w:rsidRPr="00180107">
        <w:rPr>
          <w:rFonts w:asciiTheme="minorHAnsi" w:hAnsiTheme="minorHAnsi" w:cstheme="minorHAnsi"/>
          <w:b/>
          <w:color w:val="3C3C3C"/>
          <w:sz w:val="22"/>
          <w:szCs w:val="22"/>
        </w:rPr>
        <w:t xml:space="preserve">application de l'article D. 451-8 du code de l'action sociale et des familles, les domaines de compétences 3 et 4 du diplôme d'Etat sont considérés acquis pour les titulaires du diplôme d'Etat d'éducateur spécialisé, du diplôme d'Etat </w:t>
      </w:r>
      <w:r w:rsidR="00C15916" w:rsidRPr="00180107">
        <w:rPr>
          <w:rFonts w:asciiTheme="minorHAnsi" w:hAnsiTheme="minorHAnsi" w:cstheme="minorHAnsi"/>
          <w:b/>
          <w:color w:val="3C3C3C"/>
          <w:sz w:val="22"/>
          <w:szCs w:val="22"/>
        </w:rPr>
        <w:lastRenderedPageBreak/>
        <w:t>d'éducateur technique spécialisé, du diplôme d'Etat d'éducateur de jeunes enfants et du diplôme d'Etat d'assistant de service social.</w:t>
      </w:r>
    </w:p>
    <w:p w14:paraId="613E50C4" w14:textId="77777777" w:rsidR="005C36A2" w:rsidRDefault="005C36A2" w:rsidP="009024E3">
      <w:pPr>
        <w:shd w:val="clear" w:color="auto" w:fill="FFFFFF"/>
        <w:suppressAutoHyphens w:val="0"/>
        <w:autoSpaceDE/>
        <w:autoSpaceDN/>
        <w:spacing w:after="240"/>
        <w:jc w:val="left"/>
        <w:rPr>
          <w:rFonts w:ascii="sourcesanspro" w:hAnsi="sourcesanspro"/>
          <w:color w:val="3C3C3C"/>
          <w:sz w:val="21"/>
          <w:szCs w:val="21"/>
        </w:rPr>
      </w:pPr>
    </w:p>
    <w:p w14:paraId="3E81B8FF" w14:textId="4153683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7D1956B" w14:textId="77777777"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F469C06" w14:textId="34206AD5" w:rsidR="00C15916" w:rsidRDefault="00052BA1" w:rsidP="00C15916">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 xml:space="preserve">’arrêté du </w:t>
      </w:r>
      <w:r w:rsidR="00FC58F8" w:rsidRPr="00FC58F8">
        <w:rPr>
          <w:rFonts w:asciiTheme="minorHAnsi" w:hAnsiTheme="minorHAnsi" w:cstheme="minorHAnsi"/>
          <w:sz w:val="22"/>
          <w:szCs w:val="22"/>
        </w:rPr>
        <w:t>31 juillet 2020 définissant les blocs de compétences du diplôme d'Etat de conseiller en économie sociale familiale et portant modification de l'arrêté du 22 août 2018 relatif au diplôme d'Etat de conseiller en économie sociale familiale</w:t>
      </w:r>
      <w:r w:rsidR="00B322E5">
        <w:rPr>
          <w:rFonts w:asciiTheme="minorHAnsi" w:hAnsiTheme="minorHAnsi" w:cstheme="minorHAnsi"/>
          <w:sz w:val="22"/>
          <w:szCs w:val="22"/>
        </w:rPr>
        <w:t>.</w:t>
      </w:r>
    </w:p>
    <w:p w14:paraId="4EBF68DB" w14:textId="32C30D50" w:rsidR="0075573C" w:rsidRDefault="0075573C"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6CBE4F73" w14:textId="24C24BC0" w:rsidR="00DE6EC5"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w:t>
      </w:r>
      <w:r w:rsidR="00292113">
        <w:rPr>
          <w:rFonts w:asciiTheme="minorHAnsi" w:hAnsiTheme="minorHAnsi" w:cstheme="minorHAnsi"/>
          <w:sz w:val="22"/>
          <w:szCs w:val="22"/>
        </w:rPr>
        <w:t xml:space="preserve">du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F5791E">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20165521" w14:textId="5D528E4D" w:rsidR="001C39D7" w:rsidRDefault="00991100" w:rsidP="0030193A">
      <w:pPr>
        <w:contextualSpacing/>
        <w:rPr>
          <w:rFonts w:asciiTheme="minorHAnsi" w:hAnsiTheme="minorHAnsi" w:cstheme="minorHAnsi"/>
          <w:sz w:val="22"/>
          <w:szCs w:val="22"/>
        </w:rPr>
      </w:pPr>
      <w:hyperlink r:id="rId19" w:history="1">
        <w:r w:rsidR="00DE6EC5" w:rsidRPr="00776D98">
          <w:rPr>
            <w:rStyle w:val="Lienhypertexte"/>
            <w:rFonts w:asciiTheme="minorHAnsi" w:hAnsiTheme="minorHAnsi" w:cstheme="minorHAnsi"/>
            <w:sz w:val="22"/>
            <w:szCs w:val="22"/>
          </w:rPr>
          <w:t>https://solidarites-sante.gouv.fr/IMG/pdf/decesf_arrete_ssaa1812299a_annexes_i_et_ii.pdf</w:t>
        </w:r>
      </w:hyperlink>
    </w:p>
    <w:p w14:paraId="2D0B319F" w14:textId="77777777" w:rsidR="00DE6EC5" w:rsidRDefault="00DE6EC5" w:rsidP="0030193A">
      <w:pPr>
        <w:contextualSpacing/>
        <w:rPr>
          <w:rFonts w:asciiTheme="minorHAnsi" w:hAnsiTheme="minorHAnsi" w:cstheme="minorHAnsi"/>
          <w:sz w:val="22"/>
          <w:szCs w:val="22"/>
        </w:rPr>
      </w:pPr>
    </w:p>
    <w:p w14:paraId="6174DF26" w14:textId="77777777" w:rsidR="00DE6EC5" w:rsidRPr="008D5EF9" w:rsidRDefault="00DE6EC5"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CE0C50A"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F5791E">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65F3E4A0"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F5791E">
        <w:rPr>
          <w:rFonts w:asciiTheme="minorHAnsi" w:hAnsiTheme="minorHAnsi" w:cstheme="minorHAnsi"/>
          <w:i/>
          <w:sz w:val="22"/>
          <w:szCs w:val="22"/>
        </w:rPr>
        <w:t xml:space="preserve">de </w:t>
      </w:r>
      <w:r w:rsidR="008D0610">
        <w:rPr>
          <w:rFonts w:asciiTheme="minorHAnsi" w:hAnsiTheme="minorHAnsi" w:cstheme="minorHAnsi"/>
          <w:i/>
          <w:sz w:val="22"/>
          <w:szCs w:val="22"/>
        </w:rPr>
        <w:t>conseiller en économie sociale familiale</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2A45B768"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w:t>
      </w:r>
      <w:r w:rsidR="00E3144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31446">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31E82A52"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3A34FC8E"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5E6BCBB3"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de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8D0610">
        <w:rPr>
          <w:rFonts w:asciiTheme="minorHAnsi" w:hAnsiTheme="minorHAnsi" w:cstheme="minorHAnsi"/>
          <w:sz w:val="22"/>
          <w:szCs w:val="22"/>
        </w:rPr>
        <w:t>conseiller en économie sociale familiale</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6F98334" w:rsidR="00396A6D" w:rsidRDefault="00396A6D" w:rsidP="005C7F8C">
      <w:pPr>
        <w:ind w:right="139"/>
        <w:contextualSpacing/>
        <w:rPr>
          <w:rFonts w:asciiTheme="minorHAnsi" w:hAnsiTheme="minorHAnsi" w:cstheme="minorHAnsi"/>
          <w:sz w:val="22"/>
          <w:szCs w:val="22"/>
        </w:rPr>
      </w:pPr>
    </w:p>
    <w:p w14:paraId="4D2B3C2E" w14:textId="77777777" w:rsidR="00860CA0" w:rsidRPr="008D5EF9" w:rsidRDefault="00860CA0"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Pr="00860CA0" w:rsidRDefault="00E6350B">
      <w:pPr>
        <w:contextualSpacing/>
        <w:rPr>
          <w:rFonts w:asciiTheme="minorHAnsi" w:hAnsiTheme="minorHAnsi" w:cstheme="minorHAnsi"/>
          <w:i/>
          <w:sz w:val="22"/>
          <w:szCs w:val="22"/>
        </w:rPr>
      </w:pPr>
      <w:r w:rsidRPr="00860CA0">
        <w:rPr>
          <w:rFonts w:asciiTheme="minorHAnsi" w:hAnsiTheme="minorHAnsi" w:cstheme="minorHAnsi"/>
          <w:i/>
          <w:sz w:val="22"/>
          <w:szCs w:val="22"/>
        </w:rPr>
        <w:t xml:space="preserve">3-3-1 Partie II du </w:t>
      </w:r>
      <w:r w:rsidR="00321636" w:rsidRPr="00860CA0">
        <w:rPr>
          <w:rFonts w:asciiTheme="minorHAnsi" w:hAnsiTheme="minorHAnsi" w:cstheme="minorHAnsi"/>
          <w:i/>
          <w:sz w:val="22"/>
          <w:szCs w:val="22"/>
        </w:rPr>
        <w:t>Livret</w:t>
      </w:r>
    </w:p>
    <w:p w14:paraId="15BC8367" w14:textId="09471A64"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991100" w:rsidRDefault="00795DD3" w:rsidP="005C7F8C">
      <w:pPr>
        <w:pStyle w:val="Corpsdetexte"/>
        <w:ind w:left="360" w:right="-2"/>
        <w:jc w:val="both"/>
        <w:rPr>
          <w:rFonts w:asciiTheme="minorHAnsi" w:hAnsiTheme="minorHAnsi" w:cstheme="minorHAnsi"/>
          <w:lang w:val="fr-FR"/>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26A9E67B" w:rsidR="00252AC1" w:rsidRDefault="00252AC1">
      <w:pPr>
        <w:contextualSpacing/>
        <w:rPr>
          <w:rFonts w:asciiTheme="minorHAnsi" w:hAnsiTheme="minorHAnsi" w:cstheme="minorHAnsi"/>
          <w:sz w:val="22"/>
          <w:szCs w:val="22"/>
        </w:rPr>
      </w:pPr>
    </w:p>
    <w:p w14:paraId="5EFBC7AF" w14:textId="77777777" w:rsidR="00860CA0" w:rsidRDefault="00860CA0">
      <w:pPr>
        <w:contextualSpacing/>
        <w:rPr>
          <w:rFonts w:asciiTheme="minorHAnsi" w:hAnsiTheme="minorHAnsi" w:cstheme="minorHAnsi"/>
          <w:sz w:val="22"/>
          <w:szCs w:val="22"/>
        </w:rPr>
      </w:pPr>
    </w:p>
    <w:p w14:paraId="46E54244" w14:textId="4C026949" w:rsidR="004B17A2" w:rsidRPr="00860CA0" w:rsidRDefault="004B17A2">
      <w:pPr>
        <w:contextualSpacing/>
        <w:rPr>
          <w:rFonts w:asciiTheme="minorHAnsi" w:hAnsiTheme="minorHAnsi" w:cstheme="minorHAnsi"/>
          <w:i/>
          <w:sz w:val="22"/>
          <w:szCs w:val="22"/>
        </w:rPr>
      </w:pPr>
      <w:r w:rsidRPr="00860CA0">
        <w:rPr>
          <w:rFonts w:asciiTheme="minorHAnsi" w:hAnsiTheme="minorHAnsi" w:cstheme="minorHAnsi"/>
          <w:i/>
          <w:sz w:val="22"/>
          <w:szCs w:val="22"/>
        </w:rPr>
        <w:t>3-3-2 Partie II</w:t>
      </w:r>
      <w:r w:rsidR="00A54E28" w:rsidRPr="00860CA0">
        <w:rPr>
          <w:rFonts w:asciiTheme="minorHAnsi" w:hAnsiTheme="minorHAnsi" w:cstheme="minorHAnsi"/>
          <w:i/>
          <w:sz w:val="22"/>
          <w:szCs w:val="22"/>
        </w:rPr>
        <w:t>I</w:t>
      </w:r>
      <w:r w:rsidRPr="00860CA0">
        <w:rPr>
          <w:rFonts w:asciiTheme="minorHAnsi" w:hAnsiTheme="minorHAnsi" w:cstheme="minorHAnsi"/>
          <w:i/>
          <w:sz w:val="22"/>
          <w:szCs w:val="22"/>
        </w:rPr>
        <w:t xml:space="preserve"> du </w:t>
      </w:r>
      <w:r w:rsidR="00321636" w:rsidRPr="00860CA0">
        <w:rPr>
          <w:rFonts w:asciiTheme="minorHAnsi" w:hAnsiTheme="minorHAnsi" w:cstheme="minorHAnsi"/>
          <w:i/>
          <w:sz w:val="22"/>
          <w:szCs w:val="22"/>
        </w:rPr>
        <w:t>Livret</w:t>
      </w: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414DD16B"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51826E64" w14:textId="230EEFDC" w:rsidR="00252AC1" w:rsidRPr="008D5EF9" w:rsidRDefault="00252AC1" w:rsidP="00252AC1">
      <w:pPr>
        <w:pStyle w:val="Corpsdetexte"/>
        <w:rPr>
          <w:rFonts w:asciiTheme="minorHAnsi" w:hAnsiTheme="minorHAnsi" w:cstheme="minorHAnsi"/>
          <w:i/>
          <w:lang w:val="fr-FR"/>
        </w:rPr>
      </w:pPr>
    </w:p>
    <w:p w14:paraId="32EAF0AB" w14:textId="0B76320D" w:rsidR="00252AC1" w:rsidRPr="00991100" w:rsidRDefault="00252AC1" w:rsidP="008D5EF9">
      <w:pPr>
        <w:pStyle w:val="Corpsdetexte"/>
        <w:rPr>
          <w:rFonts w:asciiTheme="minorHAnsi" w:hAnsiTheme="minorHAnsi" w:cstheme="minorHAnsi"/>
          <w:lang w:val="fr-FR"/>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991100" w:rsidRDefault="00252AC1" w:rsidP="008D5EF9">
      <w:pPr>
        <w:pStyle w:val="Corpsdetexte"/>
        <w:rPr>
          <w:rFonts w:asciiTheme="minorHAnsi" w:hAnsiTheme="minorHAnsi" w:cstheme="minorHAnsi"/>
          <w:lang w:val="fr-FR"/>
        </w:rPr>
      </w:pPr>
    </w:p>
    <w:p w14:paraId="3486B169" w14:textId="15F96FEC" w:rsidR="00252AC1" w:rsidRPr="00991100" w:rsidRDefault="00252AC1" w:rsidP="008D5EF9">
      <w:pPr>
        <w:pStyle w:val="Corpsdetexte"/>
        <w:numPr>
          <w:ilvl w:val="0"/>
          <w:numId w:val="22"/>
        </w:numPr>
        <w:rPr>
          <w:rFonts w:asciiTheme="minorHAnsi" w:hAnsiTheme="minorHAnsi" w:cstheme="minorHAnsi"/>
          <w:lang w:val="fr-FR"/>
        </w:rPr>
      </w:pPr>
      <w:r w:rsidRPr="00991100">
        <w:rPr>
          <w:rFonts w:asciiTheme="minorHAnsi" w:hAnsiTheme="minorHAnsi" w:cstheme="minorHAnsi"/>
          <w:lang w:val="fr-FR"/>
        </w:rPr>
        <w:t>Présentation</w:t>
      </w:r>
      <w:r w:rsidR="0030193A" w:rsidRPr="00991100">
        <w:rPr>
          <w:rFonts w:asciiTheme="minorHAnsi" w:hAnsiTheme="minorHAnsi" w:cstheme="minorHAnsi"/>
          <w:lang w:val="fr-FR"/>
        </w:rPr>
        <w:t xml:space="preserve"> du cadre de votre intervention</w:t>
      </w:r>
    </w:p>
    <w:p w14:paraId="58110527" w14:textId="763849F8" w:rsidR="00AE2552" w:rsidRPr="00991100" w:rsidRDefault="00252AC1" w:rsidP="008D5EF9">
      <w:pPr>
        <w:pStyle w:val="Corpsdetexte"/>
        <w:numPr>
          <w:ilvl w:val="0"/>
          <w:numId w:val="22"/>
        </w:numPr>
        <w:rPr>
          <w:rFonts w:asciiTheme="minorHAnsi" w:hAnsiTheme="minorHAnsi" w:cstheme="minorHAnsi"/>
          <w:lang w:val="fr-FR"/>
        </w:rPr>
      </w:pPr>
      <w:r w:rsidRPr="00991100">
        <w:rPr>
          <w:rFonts w:asciiTheme="minorHAnsi" w:hAnsiTheme="minorHAnsi" w:cstheme="minorHAnsi"/>
          <w:lang w:val="fr-FR"/>
        </w:rPr>
        <w:t xml:space="preserve">Description </w:t>
      </w:r>
      <w:r w:rsidR="00AE2552" w:rsidRPr="00991100">
        <w:rPr>
          <w:rFonts w:asciiTheme="minorHAnsi" w:hAnsiTheme="minorHAnsi" w:cstheme="minorHAnsi"/>
          <w:lang w:val="fr-FR"/>
        </w:rPr>
        <w:t xml:space="preserve">d’activités en lien direct avec </w:t>
      </w:r>
      <w:r w:rsidRPr="00991100">
        <w:rPr>
          <w:rFonts w:asciiTheme="minorHAnsi" w:hAnsiTheme="minorHAnsi" w:cstheme="minorHAnsi"/>
          <w:lang w:val="fr-FR"/>
        </w:rPr>
        <w:t xml:space="preserve"> tout ou partie des </w:t>
      </w:r>
      <w:r w:rsidR="00E31446" w:rsidRPr="00991100">
        <w:rPr>
          <w:rFonts w:asciiTheme="minorHAnsi" w:hAnsiTheme="minorHAnsi" w:cstheme="minorHAnsi"/>
          <w:lang w:val="fr-FR"/>
        </w:rPr>
        <w:t>quatre</w:t>
      </w:r>
      <w:r w:rsidRPr="00991100">
        <w:rPr>
          <w:rFonts w:asciiTheme="minorHAnsi" w:hAnsiTheme="minorHAnsi" w:cstheme="minorHAnsi"/>
          <w:lang w:val="fr-FR"/>
        </w:rPr>
        <w:t xml:space="preserve"> fonctions qui structurent le référentiel professionnel du diplôme d'</w:t>
      </w:r>
      <w:r w:rsidR="00795DD3" w:rsidRPr="00991100">
        <w:rPr>
          <w:rFonts w:asciiTheme="minorHAnsi" w:hAnsiTheme="minorHAnsi" w:cstheme="minorHAnsi"/>
          <w:lang w:val="fr-FR"/>
        </w:rPr>
        <w:t>État</w:t>
      </w:r>
      <w:r w:rsidRPr="00991100">
        <w:rPr>
          <w:rFonts w:asciiTheme="minorHAnsi" w:hAnsiTheme="minorHAnsi" w:cstheme="minorHAnsi"/>
          <w:lang w:val="fr-FR"/>
        </w:rPr>
        <w:t xml:space="preserve"> </w:t>
      </w:r>
      <w:r w:rsidR="00860CA0" w:rsidRPr="00991100">
        <w:rPr>
          <w:rFonts w:asciiTheme="minorHAnsi" w:hAnsiTheme="minorHAnsi" w:cstheme="minorHAnsi"/>
          <w:lang w:val="fr-FR"/>
        </w:rPr>
        <w:t>de conseiller en économie sociale familiale</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60CA0" w:rsidRDefault="00A54E28" w:rsidP="000478F3">
      <w:pPr>
        <w:contextualSpacing/>
        <w:rPr>
          <w:rFonts w:asciiTheme="minorHAnsi" w:hAnsiTheme="minorHAnsi" w:cstheme="minorHAnsi"/>
          <w:i/>
          <w:sz w:val="22"/>
          <w:szCs w:val="22"/>
        </w:rPr>
      </w:pPr>
      <w:r w:rsidRPr="00860CA0">
        <w:rPr>
          <w:rFonts w:asciiTheme="minorHAnsi" w:hAnsiTheme="minorHAnsi" w:cstheme="minorHAnsi"/>
          <w:i/>
          <w:sz w:val="22"/>
          <w:szCs w:val="22"/>
        </w:rPr>
        <w:t>3-3-2-1</w:t>
      </w:r>
      <w:r w:rsidR="004F3DB6" w:rsidRPr="00860CA0">
        <w:rPr>
          <w:rFonts w:asciiTheme="minorHAnsi" w:hAnsiTheme="minorHAnsi" w:cstheme="minorHAnsi"/>
          <w:i/>
          <w:sz w:val="22"/>
          <w:szCs w:val="22"/>
        </w:rPr>
        <w:t xml:space="preserve"> </w:t>
      </w:r>
      <w:r w:rsidR="00AE2552" w:rsidRPr="00860CA0">
        <w:rPr>
          <w:rFonts w:asciiTheme="minorHAnsi" w:hAnsiTheme="minorHAnsi" w:cstheme="minorHAnsi"/>
          <w: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12E840D6" w:rsidR="004F3DB6"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730C140D" w14:textId="77777777" w:rsidR="00860CA0" w:rsidRPr="008D5EF9" w:rsidRDefault="00860CA0" w:rsidP="00860CA0">
      <w:pPr>
        <w:pStyle w:val="Corpsdetexte"/>
        <w:ind w:right="284"/>
        <w:jc w:val="both"/>
        <w:rPr>
          <w:rFonts w:asciiTheme="minorHAnsi" w:hAnsiTheme="minorHAnsi" w:cstheme="minorHAnsi"/>
          <w:lang w:val="fr-FR"/>
        </w:rPr>
      </w:pPr>
    </w:p>
    <w:p w14:paraId="12731230" w14:textId="23D83EC9"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 emploi ou votre fonction</w:t>
      </w:r>
      <w:r w:rsidR="004F3DB6" w:rsidRPr="00860CA0">
        <w:rPr>
          <w:rFonts w:asciiTheme="minorHAnsi" w:hAnsiTheme="minorHAnsi" w:cstheme="minorHAnsi"/>
        </w:rPr>
        <w:t xml:space="preserve"> </w:t>
      </w:r>
    </w:p>
    <w:p w14:paraId="638D68B1" w14:textId="3B198E0E"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l</w:t>
      </w:r>
      <w:r w:rsidR="004F3DB6" w:rsidRPr="0030193A">
        <w:rPr>
          <w:rFonts w:asciiTheme="minorHAnsi" w:hAnsiTheme="minorHAnsi" w:cstheme="minorHAnsi"/>
        </w:rPr>
        <w:t>’environnement institutionnel de votre</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42F6436A" w14:textId="329BA3E4"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7C850FAC" w14:textId="285ED45E"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 position dans la</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17B73558" w14:textId="3D3E8CB7" w:rsidR="004F3DB6"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v</w:t>
      </w:r>
      <w:r w:rsidR="004F3DB6" w:rsidRPr="005C7F8C">
        <w:rPr>
          <w:rFonts w:asciiTheme="minorHAnsi" w:hAnsiTheme="minorHAnsi" w:cstheme="minorHAnsi"/>
        </w:rPr>
        <w:t>os</w:t>
      </w:r>
      <w:r w:rsidR="004F3DB6" w:rsidRPr="00860CA0">
        <w:rPr>
          <w:rFonts w:asciiTheme="minorHAnsi" w:hAnsiTheme="minorHAnsi" w:cstheme="minorHAnsi"/>
        </w:rPr>
        <w:t xml:space="preserve"> </w:t>
      </w:r>
      <w:r w:rsidR="004F3DB6" w:rsidRPr="005C7F8C">
        <w:rPr>
          <w:rFonts w:asciiTheme="minorHAnsi" w:hAnsiTheme="minorHAnsi" w:cstheme="minorHAnsi"/>
        </w:rPr>
        <w:t>activités</w:t>
      </w:r>
    </w:p>
    <w:p w14:paraId="448C57CD" w14:textId="3F56E98A" w:rsidR="004C4B03" w:rsidRPr="00991100" w:rsidRDefault="0030193A" w:rsidP="00860CA0">
      <w:pPr>
        <w:pStyle w:val="Corpsdetexte"/>
        <w:numPr>
          <w:ilvl w:val="0"/>
          <w:numId w:val="22"/>
        </w:numPr>
        <w:rPr>
          <w:rFonts w:asciiTheme="minorHAnsi" w:hAnsiTheme="minorHAnsi" w:cstheme="minorHAnsi"/>
          <w:lang w:val="fr-FR"/>
        </w:rPr>
      </w:pPr>
      <w:r w:rsidRPr="00991100">
        <w:rPr>
          <w:rFonts w:asciiTheme="minorHAnsi" w:hAnsiTheme="minorHAnsi" w:cstheme="minorHAnsi"/>
          <w:lang w:val="fr-FR"/>
        </w:rPr>
        <w:t>l</w:t>
      </w:r>
      <w:r w:rsidR="004F3DB6" w:rsidRPr="00991100">
        <w:rPr>
          <w:rFonts w:asciiTheme="minorHAnsi" w:hAnsiTheme="minorHAnsi" w:cstheme="minorHAnsi"/>
          <w:lang w:val="fr-FR"/>
        </w:rPr>
        <w:t>e public et les équipes avec lesquels vous 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991100" w:rsidRDefault="004F3DB6" w:rsidP="00860CA0">
      <w:pPr>
        <w:pStyle w:val="Corpsdetexte"/>
        <w:numPr>
          <w:ilvl w:val="0"/>
          <w:numId w:val="22"/>
        </w:numPr>
        <w:rPr>
          <w:rFonts w:asciiTheme="minorHAnsi" w:hAnsiTheme="minorHAnsi" w:cstheme="minorHAnsi"/>
          <w:lang w:val="fr-FR"/>
        </w:rPr>
      </w:pPr>
      <w:r w:rsidRPr="00991100">
        <w:rPr>
          <w:rFonts w:asciiTheme="minorHAnsi" w:hAnsiTheme="minorHAnsi" w:cstheme="minorHAnsi"/>
          <w:lang w:val="fr-FR"/>
        </w:rPr>
        <w:t>lister l’ensemble des tâches que vous réalisez, sans souci d’organisation ou de hiérarchisation,</w:t>
      </w:r>
    </w:p>
    <w:p w14:paraId="656F4BE3" w14:textId="24DDFF23" w:rsidR="004F3DB6" w:rsidRPr="00991100" w:rsidRDefault="004F3DB6" w:rsidP="00860CA0">
      <w:pPr>
        <w:pStyle w:val="Corpsdetexte"/>
        <w:numPr>
          <w:ilvl w:val="0"/>
          <w:numId w:val="22"/>
        </w:numPr>
        <w:rPr>
          <w:rFonts w:asciiTheme="minorHAnsi" w:hAnsiTheme="minorHAnsi" w:cstheme="minorHAnsi"/>
          <w:lang w:val="fr-FR"/>
        </w:rPr>
      </w:pPr>
      <w:r w:rsidRPr="00991100">
        <w:rPr>
          <w:rFonts w:asciiTheme="minorHAnsi" w:hAnsiTheme="minorHAnsi" w:cstheme="minorHAnsi"/>
          <w:lang w:val="fr-FR"/>
        </w:rPr>
        <w:t>procéder ensuite à des regroupements de tâches, de manière à retenir les activités principales qui structurent votre emploi ou votre fonction,</w:t>
      </w:r>
    </w:p>
    <w:p w14:paraId="79BF241F" w14:textId="7FA7D1F9" w:rsidR="004F3DB6" w:rsidRPr="00771A1F" w:rsidRDefault="004F3DB6" w:rsidP="00860CA0">
      <w:pPr>
        <w:pStyle w:val="Corpsdetexte"/>
        <w:numPr>
          <w:ilvl w:val="0"/>
          <w:numId w:val="22"/>
        </w:numPr>
        <w:rPr>
          <w:rFonts w:asciiTheme="minorHAnsi" w:hAnsiTheme="minorHAnsi" w:cstheme="minorHAnsi"/>
          <w:lang w:val="fr-FR"/>
        </w:rPr>
      </w:pPr>
      <w:r w:rsidRPr="00771A1F">
        <w:rPr>
          <w:rFonts w:asciiTheme="minorHAnsi" w:hAnsiTheme="minorHAnsi" w:cstheme="minorHAnsi"/>
          <w:lang w:val="fr-FR"/>
        </w:rPr>
        <w:t>estimer en pourcentage et approximativement le temps régulièrement consa</w:t>
      </w:r>
      <w:r w:rsidR="004C4B03" w:rsidRPr="00771A1F">
        <w:rPr>
          <w:rFonts w:asciiTheme="minorHAnsi" w:hAnsiTheme="minorHAnsi" w:cstheme="minorHAnsi"/>
          <w:lang w:val="fr-FR"/>
        </w:rPr>
        <w:t>cré à chacune de ces activités sur la période durant laquelle vous avez exercé l’activité</w:t>
      </w:r>
      <w:r w:rsidRPr="00771A1F">
        <w:rPr>
          <w:rFonts w:asciiTheme="minorHAnsi" w:hAnsiTheme="minorHAnsi" w:cstheme="minorHAnsi"/>
          <w:lang w:val="fr-FR"/>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2F9C0C39" w:rsidR="0074518F" w:rsidRPr="00860CA0"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color w:val="auto"/>
          <w:sz w:val="22"/>
          <w:szCs w:val="22"/>
        </w:rPr>
      </w:pPr>
      <w:r w:rsidRPr="00860CA0">
        <w:rPr>
          <w:rFonts w:asciiTheme="minorHAnsi" w:hAnsiTheme="minorHAnsi" w:cstheme="minorHAnsi"/>
          <w:color w:val="auto"/>
          <w:sz w:val="22"/>
          <w:szCs w:val="22"/>
        </w:rPr>
        <w:t>3-3-2-2</w:t>
      </w:r>
      <w:r w:rsidR="0074518F" w:rsidRPr="00860CA0">
        <w:rPr>
          <w:rFonts w:asciiTheme="minorHAnsi" w:hAnsiTheme="minorHAnsi" w:cstheme="minorHAnsi"/>
          <w:color w:val="auto"/>
          <w:sz w:val="22"/>
          <w:szCs w:val="22"/>
        </w:rPr>
        <w:t xml:space="preserve"> Description de situations </w:t>
      </w:r>
      <w:r w:rsidR="009C2CA8" w:rsidRPr="00860CA0">
        <w:rPr>
          <w:rFonts w:asciiTheme="minorHAnsi" w:hAnsiTheme="minorHAnsi" w:cstheme="minorHAnsi"/>
          <w:color w:val="auto"/>
          <w:sz w:val="22"/>
          <w:szCs w:val="22"/>
        </w:rPr>
        <w:t>d’activités</w:t>
      </w:r>
      <w:r w:rsidR="0074518F" w:rsidRPr="00860CA0">
        <w:rPr>
          <w:rFonts w:asciiTheme="minorHAnsi" w:hAnsiTheme="minorHAnsi" w:cstheme="minorHAnsi"/>
          <w:color w:val="auto"/>
          <w:sz w:val="22"/>
          <w:szCs w:val="22"/>
        </w:rPr>
        <w:t xml:space="preserve"> significatives en lien avec les </w:t>
      </w:r>
      <w:r w:rsidR="00C8596C" w:rsidRPr="00860CA0">
        <w:rPr>
          <w:rFonts w:asciiTheme="minorHAnsi" w:hAnsiTheme="minorHAnsi" w:cstheme="minorHAnsi"/>
          <w:color w:val="auto"/>
          <w:sz w:val="22"/>
          <w:szCs w:val="22"/>
        </w:rPr>
        <w:t>quatre</w:t>
      </w:r>
      <w:r w:rsidR="0074518F" w:rsidRPr="00860CA0">
        <w:rPr>
          <w:rFonts w:asciiTheme="minorHAnsi" w:hAnsiTheme="minorHAnsi" w:cstheme="minorHAnsi"/>
          <w:color w:val="auto"/>
          <w:sz w:val="22"/>
          <w:szCs w:val="22"/>
        </w:rPr>
        <w:t xml:space="preserve"> fonctions du </w:t>
      </w:r>
      <w:r w:rsidR="004C4B03" w:rsidRPr="00860CA0">
        <w:rPr>
          <w:rFonts w:asciiTheme="minorHAnsi" w:hAnsiTheme="minorHAnsi" w:cstheme="minorHAnsi"/>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6872805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 xml:space="preserve">couvrent tout ou partie du référentiel professionnel du diplôme </w:t>
      </w:r>
      <w:r w:rsidR="00452DED">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310D7D2A" w:rsidR="009C2CA8" w:rsidRPr="00860CA0" w:rsidRDefault="009C2CA8" w:rsidP="005C7F8C">
      <w:pPr>
        <w:widowControl w:val="0"/>
        <w:tabs>
          <w:tab w:val="left" w:pos="2371"/>
          <w:tab w:val="left" w:pos="2372"/>
        </w:tabs>
        <w:suppressAutoHyphens w:val="0"/>
        <w:ind w:right="-2"/>
        <w:jc w:val="left"/>
        <w:rPr>
          <w:rFonts w:asciiTheme="minorHAnsi" w:hAnsiTheme="minorHAnsi" w:cstheme="minorHAnsi"/>
          <w:i/>
          <w:sz w:val="22"/>
          <w:szCs w:val="22"/>
        </w:rPr>
      </w:pPr>
      <w:r w:rsidRPr="00860CA0">
        <w:rPr>
          <w:rFonts w:asciiTheme="minorHAnsi" w:hAnsiTheme="minorHAnsi" w:cstheme="minorHAnsi"/>
          <w:i/>
          <w:sz w:val="22"/>
          <w:szCs w:val="22"/>
        </w:rPr>
        <w:t>3.</w:t>
      </w:r>
      <w:r w:rsidR="00142B1B" w:rsidRPr="00860CA0">
        <w:rPr>
          <w:rFonts w:asciiTheme="minorHAnsi" w:hAnsiTheme="minorHAnsi" w:cstheme="minorHAnsi"/>
          <w:i/>
          <w:sz w:val="22"/>
          <w:szCs w:val="22"/>
        </w:rPr>
        <w:t>4</w:t>
      </w:r>
      <w:r w:rsidRPr="00860CA0">
        <w:rPr>
          <w:rFonts w:asciiTheme="minorHAnsi" w:hAnsiTheme="minorHAnsi" w:cstheme="minorHAnsi"/>
          <w: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p</w:t>
      </w:r>
      <w:r w:rsidR="009C2CA8" w:rsidRPr="005C7F8C">
        <w:rPr>
          <w:rFonts w:asciiTheme="minorHAnsi" w:hAnsiTheme="minorHAnsi" w:cstheme="minorHAnsi"/>
        </w:rPr>
        <w:t>rincipes d’action et objectifs</w:t>
      </w:r>
    </w:p>
    <w:p w14:paraId="3BD146DD" w14:textId="4C429396"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s</w:t>
      </w:r>
      <w:r w:rsidR="009C2CA8" w:rsidRPr="005C7F8C">
        <w:rPr>
          <w:rFonts w:asciiTheme="minorHAnsi" w:hAnsiTheme="minorHAnsi" w:cstheme="minorHAnsi"/>
        </w:rPr>
        <w:t>ources d’information et de documentation</w:t>
      </w:r>
    </w:p>
    <w:p w14:paraId="669861DA" w14:textId="26FAFB66" w:rsidR="009C2CA8" w:rsidRPr="00991100" w:rsidRDefault="0030193A" w:rsidP="00860CA0">
      <w:pPr>
        <w:pStyle w:val="Corpsdetexte"/>
        <w:numPr>
          <w:ilvl w:val="0"/>
          <w:numId w:val="22"/>
        </w:numPr>
        <w:rPr>
          <w:rFonts w:asciiTheme="minorHAnsi" w:hAnsiTheme="minorHAnsi" w:cstheme="minorHAnsi"/>
          <w:lang w:val="fr-FR"/>
        </w:rPr>
      </w:pPr>
      <w:r w:rsidRPr="00991100">
        <w:rPr>
          <w:rFonts w:asciiTheme="minorHAnsi" w:hAnsiTheme="minorHAnsi" w:cstheme="minorHAnsi"/>
          <w:lang w:val="fr-FR"/>
        </w:rPr>
        <w:t>p</w:t>
      </w:r>
      <w:r w:rsidR="009C2CA8" w:rsidRPr="00991100">
        <w:rPr>
          <w:rFonts w:asciiTheme="minorHAnsi" w:hAnsiTheme="minorHAnsi" w:cstheme="minorHAnsi"/>
          <w:lang w:val="fr-FR"/>
        </w:rPr>
        <w:t>articipation au fonctionnement collectif de la structure</w:t>
      </w:r>
    </w:p>
    <w:p w14:paraId="7EEED2AA" w14:textId="3BC8B5F1" w:rsidR="009C2CA8" w:rsidRPr="00991100" w:rsidRDefault="0030193A" w:rsidP="00860CA0">
      <w:pPr>
        <w:pStyle w:val="Corpsdetexte"/>
        <w:numPr>
          <w:ilvl w:val="0"/>
          <w:numId w:val="22"/>
        </w:numPr>
        <w:rPr>
          <w:rFonts w:asciiTheme="minorHAnsi" w:hAnsiTheme="minorHAnsi" w:cstheme="minorHAnsi"/>
          <w:lang w:val="fr-FR"/>
        </w:rPr>
      </w:pPr>
      <w:r w:rsidRPr="00991100">
        <w:rPr>
          <w:rFonts w:asciiTheme="minorHAnsi" w:hAnsiTheme="minorHAnsi" w:cstheme="minorHAnsi"/>
          <w:lang w:val="fr-FR"/>
        </w:rPr>
        <w:t>d</w:t>
      </w:r>
      <w:r w:rsidR="009C2CA8" w:rsidRPr="00991100">
        <w:rPr>
          <w:rFonts w:asciiTheme="minorHAnsi" w:hAnsiTheme="minorHAnsi" w:cstheme="minorHAnsi"/>
          <w:lang w:val="fr-FR"/>
        </w:rPr>
        <w:t>egré d’autonomie, d’initiative et de délégation</w:t>
      </w:r>
    </w:p>
    <w:p w14:paraId="2B14C83C" w14:textId="34852B30"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é</w:t>
      </w:r>
      <w:r w:rsidR="009C2CA8" w:rsidRPr="005C7F8C">
        <w:rPr>
          <w:rFonts w:asciiTheme="minorHAnsi" w:hAnsiTheme="minorHAnsi" w:cstheme="minorHAnsi"/>
        </w:rPr>
        <w:t>valuation de votre intervention</w:t>
      </w:r>
    </w:p>
    <w:p w14:paraId="57525EAB" w14:textId="0446385E"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c</w:t>
      </w:r>
      <w:r w:rsidR="009C2CA8" w:rsidRPr="005C7F8C">
        <w:rPr>
          <w:rFonts w:asciiTheme="minorHAnsi" w:hAnsiTheme="minorHAnsi" w:cstheme="minorHAnsi"/>
        </w:rPr>
        <w:t>ompétences mises en œuvre</w:t>
      </w:r>
    </w:p>
    <w:p w14:paraId="0E069ACB" w14:textId="77777777" w:rsidR="009C2CA8" w:rsidRPr="0040538F" w:rsidRDefault="009C2CA8" w:rsidP="005C7F8C">
      <w:pPr>
        <w:pStyle w:val="Corpsdetexte"/>
        <w:ind w:right="-2"/>
        <w:rPr>
          <w:lang w:val="fr-FR"/>
        </w:rPr>
      </w:pPr>
    </w:p>
    <w:p w14:paraId="4ECA3F8E" w14:textId="186EBFE6" w:rsidR="007C4C60" w:rsidRDefault="009C2CA8" w:rsidP="00746D2B">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65108324" w14:textId="77777777" w:rsidR="00746D2B" w:rsidRPr="008D5EF9" w:rsidRDefault="00746D2B" w:rsidP="000478F3">
      <w:pPr>
        <w:contextualSpacing/>
        <w:rPr>
          <w:rFonts w:asciiTheme="minorHAnsi" w:hAnsiTheme="minorHAnsi" w:cstheme="minorHAnsi"/>
          <w:sz w:val="22"/>
          <w:szCs w:val="22"/>
        </w:rPr>
      </w:pPr>
    </w:p>
    <w:p w14:paraId="3FF504A6" w14:textId="77777777" w:rsidR="007C4C60" w:rsidRPr="008D5EF9" w:rsidRDefault="007C4C60" w:rsidP="000478F3">
      <w:pPr>
        <w:contextualSpacing/>
        <w:rPr>
          <w:rFonts w:asciiTheme="minorHAnsi" w:hAnsiTheme="minorHAnsi" w:cstheme="minorHAnsi"/>
          <w:sz w:val="22"/>
          <w:szCs w:val="22"/>
        </w:rPr>
      </w:pPr>
    </w:p>
    <w:p w14:paraId="35C03AE2" w14:textId="77777777" w:rsidR="007C4C60" w:rsidRPr="008D5EF9" w:rsidRDefault="007C4C60" w:rsidP="000478F3">
      <w:pPr>
        <w:contextualSpacing/>
        <w:rPr>
          <w:rFonts w:asciiTheme="minorHAnsi" w:hAnsiTheme="minorHAnsi" w:cstheme="minorHAnsi"/>
          <w:sz w:val="22"/>
          <w:szCs w:val="22"/>
        </w:rPr>
      </w:pPr>
    </w:p>
    <w:p w14:paraId="6EBD2616" w14:textId="234C909F"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11D0F" w14:textId="77777777" w:rsidR="004A6DCC" w:rsidRDefault="004A6DCC" w:rsidP="00CC03EA">
      <w:r>
        <w:separator/>
      </w:r>
    </w:p>
  </w:endnote>
  <w:endnote w:type="continuationSeparator" w:id="0">
    <w:p w14:paraId="61CF8769" w14:textId="77777777" w:rsidR="004A6DCC" w:rsidRDefault="004A6DCC"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8D0610" w:rsidRDefault="008D0610"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8D0610" w:rsidRDefault="008D0610"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77777777" w:rsidR="008D0610" w:rsidRPr="005A134C" w:rsidRDefault="008D0610"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8D0610" w:rsidRPr="005C4364" w:rsidRDefault="008D0610"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9C30C" w14:textId="77777777" w:rsidR="004A6DCC" w:rsidRDefault="004A6DCC" w:rsidP="00CC03EA">
      <w:r>
        <w:separator/>
      </w:r>
    </w:p>
  </w:footnote>
  <w:footnote w:type="continuationSeparator" w:id="0">
    <w:p w14:paraId="7F4FC24D" w14:textId="77777777" w:rsidR="004A6DCC" w:rsidRDefault="004A6DCC"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3BA6148A" w:rsidR="008D0610" w:rsidRDefault="008D0610">
        <w:pPr>
          <w:pStyle w:val="En-tte"/>
          <w:jc w:val="right"/>
        </w:pPr>
        <w:r>
          <w:fldChar w:fldCharType="begin"/>
        </w:r>
        <w:r>
          <w:instrText>PAGE   \* MERGEFORMAT</w:instrText>
        </w:r>
        <w:r>
          <w:fldChar w:fldCharType="separate"/>
        </w:r>
        <w:r w:rsidR="00991100">
          <w:rPr>
            <w:noProof/>
          </w:rPr>
          <w:t>10</w:t>
        </w:r>
        <w:r>
          <w:fldChar w:fldCharType="end"/>
        </w:r>
      </w:p>
    </w:sdtContent>
  </w:sdt>
  <w:p w14:paraId="032EFA27" w14:textId="77777777" w:rsidR="008D0610" w:rsidRDefault="008D06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4D7D0DAC" w:rsidR="008D0610" w:rsidRDefault="008D0610">
    <w:pPr>
      <w:pStyle w:val="En-tte"/>
      <w:jc w:val="right"/>
    </w:pPr>
    <w:r>
      <w:fldChar w:fldCharType="begin"/>
    </w:r>
    <w:r>
      <w:instrText>PAGE   \* MERGEFORMAT</w:instrText>
    </w:r>
    <w:r>
      <w:fldChar w:fldCharType="separate"/>
    </w:r>
    <w:r w:rsidR="00991100">
      <w:rPr>
        <w:noProof/>
      </w:rPr>
      <w:t>11</w:t>
    </w:r>
    <w:r>
      <w:fldChar w:fldCharType="end"/>
    </w:r>
  </w:p>
  <w:p w14:paraId="62B4FD73" w14:textId="77777777" w:rsidR="008D0610" w:rsidRPr="005C4364" w:rsidRDefault="008D06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1FA6A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8_"/>
      </v:shape>
    </w:pict>
  </w:numPicBullet>
  <w:abstractNum w:abstractNumId="0" w15:restartNumberingAfterBreak="0">
    <w:nsid w:val="05EA1421"/>
    <w:multiLevelType w:val="multilevel"/>
    <w:tmpl w:val="F506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3"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9"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3"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4"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7"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9" w15:restartNumberingAfterBreak="0">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1"/>
  </w:num>
  <w:num w:numId="4">
    <w:abstractNumId w:val="30"/>
  </w:num>
  <w:num w:numId="5">
    <w:abstractNumId w:val="13"/>
  </w:num>
  <w:num w:numId="6">
    <w:abstractNumId w:val="42"/>
  </w:num>
  <w:num w:numId="7">
    <w:abstractNumId w:val="8"/>
  </w:num>
  <w:num w:numId="8">
    <w:abstractNumId w:val="16"/>
  </w:num>
  <w:num w:numId="9">
    <w:abstractNumId w:val="6"/>
  </w:num>
  <w:num w:numId="10">
    <w:abstractNumId w:val="31"/>
  </w:num>
  <w:num w:numId="11">
    <w:abstractNumId w:val="40"/>
  </w:num>
  <w:num w:numId="12">
    <w:abstractNumId w:val="26"/>
  </w:num>
  <w:num w:numId="13">
    <w:abstractNumId w:val="7"/>
  </w:num>
  <w:num w:numId="14">
    <w:abstractNumId w:val="14"/>
  </w:num>
  <w:num w:numId="15">
    <w:abstractNumId w:val="24"/>
  </w:num>
  <w:num w:numId="16">
    <w:abstractNumId w:val="36"/>
  </w:num>
  <w:num w:numId="17">
    <w:abstractNumId w:val="38"/>
  </w:num>
  <w:num w:numId="18">
    <w:abstractNumId w:val="22"/>
  </w:num>
  <w:num w:numId="19">
    <w:abstractNumId w:val="12"/>
  </w:num>
  <w:num w:numId="20">
    <w:abstractNumId w:val="5"/>
  </w:num>
  <w:num w:numId="21">
    <w:abstractNumId w:val="2"/>
  </w:num>
  <w:num w:numId="22">
    <w:abstractNumId w:val="28"/>
  </w:num>
  <w:num w:numId="23">
    <w:abstractNumId w:val="27"/>
  </w:num>
  <w:num w:numId="24">
    <w:abstractNumId w:val="37"/>
  </w:num>
  <w:num w:numId="25">
    <w:abstractNumId w:val="17"/>
  </w:num>
  <w:num w:numId="26">
    <w:abstractNumId w:val="25"/>
  </w:num>
  <w:num w:numId="27">
    <w:abstractNumId w:val="32"/>
  </w:num>
  <w:num w:numId="28">
    <w:abstractNumId w:val="15"/>
  </w:num>
  <w:num w:numId="29">
    <w:abstractNumId w:val="21"/>
  </w:num>
  <w:num w:numId="30">
    <w:abstractNumId w:val="4"/>
  </w:num>
  <w:num w:numId="31">
    <w:abstractNumId w:val="9"/>
  </w:num>
  <w:num w:numId="32">
    <w:abstractNumId w:val="35"/>
  </w:num>
  <w:num w:numId="33">
    <w:abstractNumId w:val="20"/>
  </w:num>
  <w:num w:numId="34">
    <w:abstractNumId w:val="29"/>
  </w:num>
  <w:num w:numId="35">
    <w:abstractNumId w:val="19"/>
  </w:num>
  <w:num w:numId="36">
    <w:abstractNumId w:val="3"/>
  </w:num>
  <w:num w:numId="37">
    <w:abstractNumId w:val="18"/>
  </w:num>
  <w:num w:numId="38">
    <w:abstractNumId w:val="23"/>
  </w:num>
  <w:num w:numId="39">
    <w:abstractNumId w:val="10"/>
  </w:num>
  <w:num w:numId="40">
    <w:abstractNumId w:val="11"/>
  </w:num>
  <w:num w:numId="41">
    <w:abstractNumId w:val="33"/>
  </w:num>
  <w:num w:numId="42">
    <w:abstractNumId w:val="39"/>
  </w:num>
  <w:num w:numId="4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1684A"/>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6AC"/>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860"/>
    <w:rsid w:val="000B0AD8"/>
    <w:rsid w:val="000B3647"/>
    <w:rsid w:val="000B3DA8"/>
    <w:rsid w:val="000C0064"/>
    <w:rsid w:val="000C5D0E"/>
    <w:rsid w:val="000C62E2"/>
    <w:rsid w:val="000D0D27"/>
    <w:rsid w:val="000D2EF0"/>
    <w:rsid w:val="000D5366"/>
    <w:rsid w:val="000E030F"/>
    <w:rsid w:val="000E13DC"/>
    <w:rsid w:val="000E4951"/>
    <w:rsid w:val="000E6695"/>
    <w:rsid w:val="000F0477"/>
    <w:rsid w:val="000F1B05"/>
    <w:rsid w:val="000F3E2C"/>
    <w:rsid w:val="000F4AF4"/>
    <w:rsid w:val="000F5DDC"/>
    <w:rsid w:val="000F73BC"/>
    <w:rsid w:val="00103246"/>
    <w:rsid w:val="001036C9"/>
    <w:rsid w:val="00107496"/>
    <w:rsid w:val="0011294B"/>
    <w:rsid w:val="00113438"/>
    <w:rsid w:val="00126CD1"/>
    <w:rsid w:val="001305A8"/>
    <w:rsid w:val="00140D58"/>
    <w:rsid w:val="001412B7"/>
    <w:rsid w:val="00142B1B"/>
    <w:rsid w:val="001452D6"/>
    <w:rsid w:val="00145DFE"/>
    <w:rsid w:val="00154244"/>
    <w:rsid w:val="0015573F"/>
    <w:rsid w:val="00160E37"/>
    <w:rsid w:val="00164859"/>
    <w:rsid w:val="00164BBE"/>
    <w:rsid w:val="00172298"/>
    <w:rsid w:val="00172D86"/>
    <w:rsid w:val="00180107"/>
    <w:rsid w:val="0018094E"/>
    <w:rsid w:val="00182600"/>
    <w:rsid w:val="00184798"/>
    <w:rsid w:val="00186486"/>
    <w:rsid w:val="001A2A12"/>
    <w:rsid w:val="001A5878"/>
    <w:rsid w:val="001B0381"/>
    <w:rsid w:val="001B3DB0"/>
    <w:rsid w:val="001B5E87"/>
    <w:rsid w:val="001B77BE"/>
    <w:rsid w:val="001B7A52"/>
    <w:rsid w:val="001C39D7"/>
    <w:rsid w:val="001C5338"/>
    <w:rsid w:val="001C626D"/>
    <w:rsid w:val="001C7D5C"/>
    <w:rsid w:val="001D1DB7"/>
    <w:rsid w:val="001D3117"/>
    <w:rsid w:val="001D4FA3"/>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A7E"/>
    <w:rsid w:val="00265EDC"/>
    <w:rsid w:val="00266C0E"/>
    <w:rsid w:val="00267F46"/>
    <w:rsid w:val="0027102D"/>
    <w:rsid w:val="00274462"/>
    <w:rsid w:val="002806B5"/>
    <w:rsid w:val="00283DB5"/>
    <w:rsid w:val="00291D23"/>
    <w:rsid w:val="00292113"/>
    <w:rsid w:val="00293DA5"/>
    <w:rsid w:val="002959BC"/>
    <w:rsid w:val="002A11D9"/>
    <w:rsid w:val="002A3E03"/>
    <w:rsid w:val="002A52F8"/>
    <w:rsid w:val="002A63DC"/>
    <w:rsid w:val="002A7EDA"/>
    <w:rsid w:val="002B0CE8"/>
    <w:rsid w:val="002B1315"/>
    <w:rsid w:val="002B2319"/>
    <w:rsid w:val="002B5DC2"/>
    <w:rsid w:val="002C7235"/>
    <w:rsid w:val="002D0296"/>
    <w:rsid w:val="002D3E2A"/>
    <w:rsid w:val="002D48E2"/>
    <w:rsid w:val="002E1F66"/>
    <w:rsid w:val="002F1ECF"/>
    <w:rsid w:val="002F21A0"/>
    <w:rsid w:val="002F37EF"/>
    <w:rsid w:val="002F5409"/>
    <w:rsid w:val="002F553C"/>
    <w:rsid w:val="0030193A"/>
    <w:rsid w:val="00310441"/>
    <w:rsid w:val="003128F1"/>
    <w:rsid w:val="003153D4"/>
    <w:rsid w:val="00315926"/>
    <w:rsid w:val="00321636"/>
    <w:rsid w:val="003231E4"/>
    <w:rsid w:val="0032380C"/>
    <w:rsid w:val="0032463A"/>
    <w:rsid w:val="0032595A"/>
    <w:rsid w:val="00330419"/>
    <w:rsid w:val="00330D1B"/>
    <w:rsid w:val="003313B4"/>
    <w:rsid w:val="003349C9"/>
    <w:rsid w:val="003359D4"/>
    <w:rsid w:val="00340325"/>
    <w:rsid w:val="00340765"/>
    <w:rsid w:val="00350B5B"/>
    <w:rsid w:val="0035235F"/>
    <w:rsid w:val="00353893"/>
    <w:rsid w:val="00354530"/>
    <w:rsid w:val="003549E1"/>
    <w:rsid w:val="003558FB"/>
    <w:rsid w:val="0035608E"/>
    <w:rsid w:val="003572C1"/>
    <w:rsid w:val="00362EFF"/>
    <w:rsid w:val="00363073"/>
    <w:rsid w:val="00363289"/>
    <w:rsid w:val="0036401D"/>
    <w:rsid w:val="00365918"/>
    <w:rsid w:val="00366D00"/>
    <w:rsid w:val="00372A93"/>
    <w:rsid w:val="003808A6"/>
    <w:rsid w:val="0038216C"/>
    <w:rsid w:val="00383BC9"/>
    <w:rsid w:val="003860F3"/>
    <w:rsid w:val="003955B9"/>
    <w:rsid w:val="00396A6D"/>
    <w:rsid w:val="003A08E5"/>
    <w:rsid w:val="003A0975"/>
    <w:rsid w:val="003A168F"/>
    <w:rsid w:val="003A2CF3"/>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31B4"/>
    <w:rsid w:val="003F5C20"/>
    <w:rsid w:val="003F7B5B"/>
    <w:rsid w:val="0040047D"/>
    <w:rsid w:val="00401E4C"/>
    <w:rsid w:val="00405046"/>
    <w:rsid w:val="004121B9"/>
    <w:rsid w:val="00415A2D"/>
    <w:rsid w:val="00417CC6"/>
    <w:rsid w:val="004208AE"/>
    <w:rsid w:val="0042153E"/>
    <w:rsid w:val="0042289F"/>
    <w:rsid w:val="00423586"/>
    <w:rsid w:val="0042386F"/>
    <w:rsid w:val="00432D4A"/>
    <w:rsid w:val="00434518"/>
    <w:rsid w:val="00434D4B"/>
    <w:rsid w:val="00441AF9"/>
    <w:rsid w:val="00443619"/>
    <w:rsid w:val="00446C9A"/>
    <w:rsid w:val="0044789F"/>
    <w:rsid w:val="00450FFB"/>
    <w:rsid w:val="00452DED"/>
    <w:rsid w:val="00453A18"/>
    <w:rsid w:val="004626A6"/>
    <w:rsid w:val="00462C4D"/>
    <w:rsid w:val="00466AFA"/>
    <w:rsid w:val="0047262E"/>
    <w:rsid w:val="0047405A"/>
    <w:rsid w:val="00476593"/>
    <w:rsid w:val="004777D3"/>
    <w:rsid w:val="00482394"/>
    <w:rsid w:val="00482BDE"/>
    <w:rsid w:val="0048421B"/>
    <w:rsid w:val="00485767"/>
    <w:rsid w:val="0049100F"/>
    <w:rsid w:val="00497B49"/>
    <w:rsid w:val="004A3C8B"/>
    <w:rsid w:val="004A5D4D"/>
    <w:rsid w:val="004A61B0"/>
    <w:rsid w:val="004A6DCC"/>
    <w:rsid w:val="004A7D2F"/>
    <w:rsid w:val="004B0008"/>
    <w:rsid w:val="004B17A2"/>
    <w:rsid w:val="004B2009"/>
    <w:rsid w:val="004C2FC8"/>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4F7C99"/>
    <w:rsid w:val="0050448F"/>
    <w:rsid w:val="00504558"/>
    <w:rsid w:val="00504CD6"/>
    <w:rsid w:val="00505C99"/>
    <w:rsid w:val="00510D54"/>
    <w:rsid w:val="005135F4"/>
    <w:rsid w:val="00516B29"/>
    <w:rsid w:val="005228D3"/>
    <w:rsid w:val="00523A9E"/>
    <w:rsid w:val="00531FA5"/>
    <w:rsid w:val="00532DE3"/>
    <w:rsid w:val="005343BF"/>
    <w:rsid w:val="00535AA7"/>
    <w:rsid w:val="00535DA4"/>
    <w:rsid w:val="00537490"/>
    <w:rsid w:val="00537D70"/>
    <w:rsid w:val="005419C3"/>
    <w:rsid w:val="00542A27"/>
    <w:rsid w:val="00553D33"/>
    <w:rsid w:val="005658D6"/>
    <w:rsid w:val="005663A7"/>
    <w:rsid w:val="00573CF4"/>
    <w:rsid w:val="00574661"/>
    <w:rsid w:val="00576961"/>
    <w:rsid w:val="00576E11"/>
    <w:rsid w:val="00581D83"/>
    <w:rsid w:val="005824E8"/>
    <w:rsid w:val="0059152D"/>
    <w:rsid w:val="0059371C"/>
    <w:rsid w:val="005953D3"/>
    <w:rsid w:val="00595834"/>
    <w:rsid w:val="00596864"/>
    <w:rsid w:val="005A134C"/>
    <w:rsid w:val="005A447E"/>
    <w:rsid w:val="005A66F7"/>
    <w:rsid w:val="005B47A8"/>
    <w:rsid w:val="005B5884"/>
    <w:rsid w:val="005B5BED"/>
    <w:rsid w:val="005B5D6C"/>
    <w:rsid w:val="005B64DB"/>
    <w:rsid w:val="005B6CF8"/>
    <w:rsid w:val="005B7E56"/>
    <w:rsid w:val="005C1F73"/>
    <w:rsid w:val="005C1FA3"/>
    <w:rsid w:val="005C36A2"/>
    <w:rsid w:val="005C3C75"/>
    <w:rsid w:val="005C4364"/>
    <w:rsid w:val="005C7F8C"/>
    <w:rsid w:val="005D10D4"/>
    <w:rsid w:val="005D2A0B"/>
    <w:rsid w:val="005D31F2"/>
    <w:rsid w:val="005D6E89"/>
    <w:rsid w:val="005E37FA"/>
    <w:rsid w:val="005E6BD8"/>
    <w:rsid w:val="005F1346"/>
    <w:rsid w:val="005F34D4"/>
    <w:rsid w:val="005F555E"/>
    <w:rsid w:val="005F611D"/>
    <w:rsid w:val="005F61D7"/>
    <w:rsid w:val="005F7DD4"/>
    <w:rsid w:val="0060541A"/>
    <w:rsid w:val="006065F9"/>
    <w:rsid w:val="00606CB7"/>
    <w:rsid w:val="00607394"/>
    <w:rsid w:val="00607BBB"/>
    <w:rsid w:val="0061667A"/>
    <w:rsid w:val="00617557"/>
    <w:rsid w:val="00617836"/>
    <w:rsid w:val="0061794A"/>
    <w:rsid w:val="00621ABC"/>
    <w:rsid w:val="0062449F"/>
    <w:rsid w:val="00624FC2"/>
    <w:rsid w:val="006251BF"/>
    <w:rsid w:val="0063121E"/>
    <w:rsid w:val="00634EE1"/>
    <w:rsid w:val="006431CD"/>
    <w:rsid w:val="00645984"/>
    <w:rsid w:val="00655CB0"/>
    <w:rsid w:val="00665FB3"/>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6CB"/>
    <w:rsid w:val="006C50A0"/>
    <w:rsid w:val="006D0307"/>
    <w:rsid w:val="006D0AB7"/>
    <w:rsid w:val="006E01AB"/>
    <w:rsid w:val="006E0FF0"/>
    <w:rsid w:val="006E267B"/>
    <w:rsid w:val="006E2DC1"/>
    <w:rsid w:val="006E3880"/>
    <w:rsid w:val="006E441D"/>
    <w:rsid w:val="006E4911"/>
    <w:rsid w:val="006E7BCB"/>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25E1"/>
    <w:rsid w:val="0074518F"/>
    <w:rsid w:val="00746D2B"/>
    <w:rsid w:val="0075223F"/>
    <w:rsid w:val="0075573C"/>
    <w:rsid w:val="007657E3"/>
    <w:rsid w:val="00766A61"/>
    <w:rsid w:val="00766A86"/>
    <w:rsid w:val="00770C4C"/>
    <w:rsid w:val="00771A1F"/>
    <w:rsid w:val="00772BBD"/>
    <w:rsid w:val="007827D4"/>
    <w:rsid w:val="007847D5"/>
    <w:rsid w:val="00785BF8"/>
    <w:rsid w:val="00785E7C"/>
    <w:rsid w:val="00791600"/>
    <w:rsid w:val="00793D30"/>
    <w:rsid w:val="00795372"/>
    <w:rsid w:val="0079571B"/>
    <w:rsid w:val="00795DD3"/>
    <w:rsid w:val="007A3078"/>
    <w:rsid w:val="007A7983"/>
    <w:rsid w:val="007A7C3C"/>
    <w:rsid w:val="007B0D3A"/>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65DB"/>
    <w:rsid w:val="00817CAE"/>
    <w:rsid w:val="00817FDC"/>
    <w:rsid w:val="00821192"/>
    <w:rsid w:val="00822BC7"/>
    <w:rsid w:val="00827D05"/>
    <w:rsid w:val="00830073"/>
    <w:rsid w:val="00835548"/>
    <w:rsid w:val="00844B3A"/>
    <w:rsid w:val="00860CA0"/>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67C2"/>
    <w:rsid w:val="008977D6"/>
    <w:rsid w:val="008A0439"/>
    <w:rsid w:val="008A0737"/>
    <w:rsid w:val="008A77DE"/>
    <w:rsid w:val="008B6B33"/>
    <w:rsid w:val="008C29F2"/>
    <w:rsid w:val="008C36A4"/>
    <w:rsid w:val="008C71E7"/>
    <w:rsid w:val="008D0610"/>
    <w:rsid w:val="008D5894"/>
    <w:rsid w:val="008D5EF9"/>
    <w:rsid w:val="008E1F0C"/>
    <w:rsid w:val="008E5AC7"/>
    <w:rsid w:val="008F129B"/>
    <w:rsid w:val="008F2C98"/>
    <w:rsid w:val="008F40C4"/>
    <w:rsid w:val="008F72F1"/>
    <w:rsid w:val="008F7FFD"/>
    <w:rsid w:val="0090031A"/>
    <w:rsid w:val="009024E3"/>
    <w:rsid w:val="00903A2E"/>
    <w:rsid w:val="00907B19"/>
    <w:rsid w:val="0091190B"/>
    <w:rsid w:val="00913AEE"/>
    <w:rsid w:val="00913BF2"/>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5C4"/>
    <w:rsid w:val="00960C68"/>
    <w:rsid w:val="00961273"/>
    <w:rsid w:val="00964844"/>
    <w:rsid w:val="0097308A"/>
    <w:rsid w:val="0097423A"/>
    <w:rsid w:val="00974F08"/>
    <w:rsid w:val="00975961"/>
    <w:rsid w:val="00977AD8"/>
    <w:rsid w:val="0098506E"/>
    <w:rsid w:val="00991100"/>
    <w:rsid w:val="009966F3"/>
    <w:rsid w:val="009A2F4B"/>
    <w:rsid w:val="009A33FF"/>
    <w:rsid w:val="009A39D6"/>
    <w:rsid w:val="009B4CA2"/>
    <w:rsid w:val="009B6947"/>
    <w:rsid w:val="009C2CA8"/>
    <w:rsid w:val="009C50A9"/>
    <w:rsid w:val="009C532C"/>
    <w:rsid w:val="009C7E4A"/>
    <w:rsid w:val="009D2CF0"/>
    <w:rsid w:val="009D2DB2"/>
    <w:rsid w:val="009D3C1F"/>
    <w:rsid w:val="009D71FA"/>
    <w:rsid w:val="009F1D6E"/>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13B0"/>
    <w:rsid w:val="00AB5D1F"/>
    <w:rsid w:val="00AB6B19"/>
    <w:rsid w:val="00AD3160"/>
    <w:rsid w:val="00AD3909"/>
    <w:rsid w:val="00AD3F6E"/>
    <w:rsid w:val="00AE0B26"/>
    <w:rsid w:val="00AE2552"/>
    <w:rsid w:val="00AE2A1E"/>
    <w:rsid w:val="00AE30B9"/>
    <w:rsid w:val="00AF0186"/>
    <w:rsid w:val="00AF0AD8"/>
    <w:rsid w:val="00AF3BF0"/>
    <w:rsid w:val="00AF6512"/>
    <w:rsid w:val="00B0001C"/>
    <w:rsid w:val="00B00F62"/>
    <w:rsid w:val="00B01CD5"/>
    <w:rsid w:val="00B03DED"/>
    <w:rsid w:val="00B05A32"/>
    <w:rsid w:val="00B06B87"/>
    <w:rsid w:val="00B1216B"/>
    <w:rsid w:val="00B12251"/>
    <w:rsid w:val="00B127D8"/>
    <w:rsid w:val="00B1501A"/>
    <w:rsid w:val="00B3172E"/>
    <w:rsid w:val="00B322E5"/>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2278"/>
    <w:rsid w:val="00B91AD2"/>
    <w:rsid w:val="00B96C2B"/>
    <w:rsid w:val="00BA391D"/>
    <w:rsid w:val="00BA4DC7"/>
    <w:rsid w:val="00BA5866"/>
    <w:rsid w:val="00BA6D7C"/>
    <w:rsid w:val="00BB53F0"/>
    <w:rsid w:val="00BC102B"/>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14E8F"/>
    <w:rsid w:val="00C15916"/>
    <w:rsid w:val="00C208F1"/>
    <w:rsid w:val="00C2454B"/>
    <w:rsid w:val="00C257A2"/>
    <w:rsid w:val="00C274F8"/>
    <w:rsid w:val="00C27881"/>
    <w:rsid w:val="00C320B2"/>
    <w:rsid w:val="00C34F2B"/>
    <w:rsid w:val="00C35B21"/>
    <w:rsid w:val="00C36024"/>
    <w:rsid w:val="00C47F68"/>
    <w:rsid w:val="00C57BD1"/>
    <w:rsid w:val="00C6566F"/>
    <w:rsid w:val="00C7347C"/>
    <w:rsid w:val="00C74F59"/>
    <w:rsid w:val="00C817EE"/>
    <w:rsid w:val="00C83AC5"/>
    <w:rsid w:val="00C856F5"/>
    <w:rsid w:val="00C8596C"/>
    <w:rsid w:val="00C8709C"/>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4673E"/>
    <w:rsid w:val="00D52A15"/>
    <w:rsid w:val="00D52D35"/>
    <w:rsid w:val="00D54B24"/>
    <w:rsid w:val="00D556FE"/>
    <w:rsid w:val="00D57907"/>
    <w:rsid w:val="00D57B0C"/>
    <w:rsid w:val="00D610A5"/>
    <w:rsid w:val="00D67971"/>
    <w:rsid w:val="00D70DEB"/>
    <w:rsid w:val="00D72CF7"/>
    <w:rsid w:val="00D810C3"/>
    <w:rsid w:val="00D83536"/>
    <w:rsid w:val="00D83976"/>
    <w:rsid w:val="00D83DCD"/>
    <w:rsid w:val="00D848FA"/>
    <w:rsid w:val="00D91B2A"/>
    <w:rsid w:val="00D941CD"/>
    <w:rsid w:val="00D9514E"/>
    <w:rsid w:val="00D974E8"/>
    <w:rsid w:val="00DA1878"/>
    <w:rsid w:val="00DA7717"/>
    <w:rsid w:val="00DB4D68"/>
    <w:rsid w:val="00DC0B10"/>
    <w:rsid w:val="00DD09D2"/>
    <w:rsid w:val="00DD33E4"/>
    <w:rsid w:val="00DD4938"/>
    <w:rsid w:val="00DD68B9"/>
    <w:rsid w:val="00DE18A2"/>
    <w:rsid w:val="00DE5E32"/>
    <w:rsid w:val="00DE6EC5"/>
    <w:rsid w:val="00DE725E"/>
    <w:rsid w:val="00DF3402"/>
    <w:rsid w:val="00DF6CBB"/>
    <w:rsid w:val="00E015F1"/>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1446"/>
    <w:rsid w:val="00E348C1"/>
    <w:rsid w:val="00E34A8B"/>
    <w:rsid w:val="00E40F3A"/>
    <w:rsid w:val="00E4636D"/>
    <w:rsid w:val="00E5620D"/>
    <w:rsid w:val="00E60868"/>
    <w:rsid w:val="00E61526"/>
    <w:rsid w:val="00E6350B"/>
    <w:rsid w:val="00E66824"/>
    <w:rsid w:val="00E677BA"/>
    <w:rsid w:val="00E7362B"/>
    <w:rsid w:val="00E73CD3"/>
    <w:rsid w:val="00E774A2"/>
    <w:rsid w:val="00E832BC"/>
    <w:rsid w:val="00E83CE6"/>
    <w:rsid w:val="00E841F6"/>
    <w:rsid w:val="00E84E05"/>
    <w:rsid w:val="00E85A6E"/>
    <w:rsid w:val="00E9109D"/>
    <w:rsid w:val="00E92571"/>
    <w:rsid w:val="00E938F3"/>
    <w:rsid w:val="00E95A60"/>
    <w:rsid w:val="00E9751B"/>
    <w:rsid w:val="00EA0DA0"/>
    <w:rsid w:val="00EA1077"/>
    <w:rsid w:val="00EA23D1"/>
    <w:rsid w:val="00EA2556"/>
    <w:rsid w:val="00EA3E6D"/>
    <w:rsid w:val="00EB4F17"/>
    <w:rsid w:val="00EB79BF"/>
    <w:rsid w:val="00EC12DC"/>
    <w:rsid w:val="00EC352E"/>
    <w:rsid w:val="00EC3C5C"/>
    <w:rsid w:val="00EC4934"/>
    <w:rsid w:val="00EC7E68"/>
    <w:rsid w:val="00ED456D"/>
    <w:rsid w:val="00EE663D"/>
    <w:rsid w:val="00EE6EE4"/>
    <w:rsid w:val="00EE740F"/>
    <w:rsid w:val="00EF0CC4"/>
    <w:rsid w:val="00EF333D"/>
    <w:rsid w:val="00F040A1"/>
    <w:rsid w:val="00F040DC"/>
    <w:rsid w:val="00F07DCA"/>
    <w:rsid w:val="00F10CDE"/>
    <w:rsid w:val="00F11EB3"/>
    <w:rsid w:val="00F15331"/>
    <w:rsid w:val="00F17BF5"/>
    <w:rsid w:val="00F22393"/>
    <w:rsid w:val="00F34B1E"/>
    <w:rsid w:val="00F40941"/>
    <w:rsid w:val="00F441E8"/>
    <w:rsid w:val="00F52526"/>
    <w:rsid w:val="00F543AC"/>
    <w:rsid w:val="00F54ADF"/>
    <w:rsid w:val="00F5791E"/>
    <w:rsid w:val="00F6027B"/>
    <w:rsid w:val="00F60356"/>
    <w:rsid w:val="00F6102B"/>
    <w:rsid w:val="00F71FBA"/>
    <w:rsid w:val="00F76311"/>
    <w:rsid w:val="00F76EEC"/>
    <w:rsid w:val="00F8485F"/>
    <w:rsid w:val="00F921A6"/>
    <w:rsid w:val="00F93DF6"/>
    <w:rsid w:val="00F950FF"/>
    <w:rsid w:val="00F965DF"/>
    <w:rsid w:val="00FA17F4"/>
    <w:rsid w:val="00FA270E"/>
    <w:rsid w:val="00FA5E20"/>
    <w:rsid w:val="00FA6AD1"/>
    <w:rsid w:val="00FB0800"/>
    <w:rsid w:val="00FB457C"/>
    <w:rsid w:val="00FB72C9"/>
    <w:rsid w:val="00FC052A"/>
    <w:rsid w:val="00FC2896"/>
    <w:rsid w:val="00FC2E6E"/>
    <w:rsid w:val="00FC58F8"/>
    <w:rsid w:val="00FD5037"/>
    <w:rsid w:val="00FD6B3D"/>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403527108">
      <w:bodyDiv w:val="1"/>
      <w:marLeft w:val="0"/>
      <w:marRight w:val="0"/>
      <w:marTop w:val="0"/>
      <w:marBottom w:val="0"/>
      <w:divBdr>
        <w:top w:val="none" w:sz="0" w:space="0" w:color="auto"/>
        <w:left w:val="none" w:sz="0" w:space="0" w:color="auto"/>
        <w:bottom w:val="none" w:sz="0" w:space="0" w:color="auto"/>
        <w:right w:val="none" w:sz="0" w:space="0" w:color="auto"/>
      </w:divBdr>
      <w:divsChild>
        <w:div w:id="1122069012">
          <w:marLeft w:val="0"/>
          <w:marRight w:val="0"/>
          <w:marTop w:val="0"/>
          <w:marBottom w:val="0"/>
          <w:divBdr>
            <w:top w:val="none" w:sz="0" w:space="0" w:color="auto"/>
            <w:left w:val="none" w:sz="0" w:space="0" w:color="auto"/>
            <w:bottom w:val="none" w:sz="0" w:space="0" w:color="auto"/>
            <w:right w:val="none" w:sz="0" w:space="0" w:color="auto"/>
          </w:divBdr>
          <w:divsChild>
            <w:div w:id="1186213012">
              <w:marLeft w:val="0"/>
              <w:marRight w:val="0"/>
              <w:marTop w:val="0"/>
              <w:marBottom w:val="0"/>
              <w:divBdr>
                <w:top w:val="none" w:sz="0" w:space="0" w:color="auto"/>
                <w:left w:val="none" w:sz="0" w:space="0" w:color="auto"/>
                <w:bottom w:val="none" w:sz="0" w:space="0" w:color="auto"/>
                <w:right w:val="none" w:sz="0" w:space="0" w:color="auto"/>
              </w:divBdr>
              <w:divsChild>
                <w:div w:id="2050569215">
                  <w:marLeft w:val="0"/>
                  <w:marRight w:val="0"/>
                  <w:marTop w:val="0"/>
                  <w:marBottom w:val="0"/>
                  <w:divBdr>
                    <w:top w:val="none" w:sz="0" w:space="0" w:color="auto"/>
                    <w:left w:val="none" w:sz="0" w:space="0" w:color="auto"/>
                    <w:bottom w:val="none" w:sz="0" w:space="0" w:color="auto"/>
                    <w:right w:val="none" w:sz="0" w:space="0" w:color="auto"/>
                  </w:divBdr>
                  <w:divsChild>
                    <w:div w:id="1908370676">
                      <w:marLeft w:val="0"/>
                      <w:marRight w:val="0"/>
                      <w:marTop w:val="0"/>
                      <w:marBottom w:val="0"/>
                      <w:divBdr>
                        <w:top w:val="none" w:sz="0" w:space="0" w:color="auto"/>
                        <w:left w:val="none" w:sz="0" w:space="0" w:color="auto"/>
                        <w:bottom w:val="none" w:sz="0" w:space="0" w:color="auto"/>
                        <w:right w:val="none" w:sz="0" w:space="0" w:color="auto"/>
                      </w:divBdr>
                      <w:divsChild>
                        <w:div w:id="455177774">
                          <w:marLeft w:val="0"/>
                          <w:marRight w:val="0"/>
                          <w:marTop w:val="0"/>
                          <w:marBottom w:val="0"/>
                          <w:divBdr>
                            <w:top w:val="none" w:sz="0" w:space="0" w:color="auto"/>
                            <w:left w:val="none" w:sz="0" w:space="0" w:color="auto"/>
                            <w:bottom w:val="none" w:sz="0" w:space="0" w:color="auto"/>
                            <w:right w:val="none" w:sz="0" w:space="0" w:color="auto"/>
                          </w:divBdr>
                          <w:divsChild>
                            <w:div w:id="2082169026">
                              <w:marLeft w:val="0"/>
                              <w:marRight w:val="0"/>
                              <w:marTop w:val="0"/>
                              <w:marBottom w:val="0"/>
                              <w:divBdr>
                                <w:top w:val="none" w:sz="0" w:space="0" w:color="auto"/>
                                <w:left w:val="none" w:sz="0" w:space="0" w:color="auto"/>
                                <w:bottom w:val="none" w:sz="0" w:space="0" w:color="auto"/>
                                <w:right w:val="none" w:sz="0" w:space="0" w:color="auto"/>
                              </w:divBdr>
                              <w:divsChild>
                                <w:div w:id="1824002830">
                                  <w:marLeft w:val="0"/>
                                  <w:marRight w:val="0"/>
                                  <w:marTop w:val="0"/>
                                  <w:marBottom w:val="0"/>
                                  <w:divBdr>
                                    <w:top w:val="none" w:sz="0" w:space="0" w:color="auto"/>
                                    <w:left w:val="none" w:sz="0" w:space="0" w:color="auto"/>
                                    <w:bottom w:val="none" w:sz="0" w:space="0" w:color="auto"/>
                                    <w:right w:val="none" w:sz="0" w:space="0" w:color="auto"/>
                                  </w:divBdr>
                                  <w:divsChild>
                                    <w:div w:id="15798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olidarites-sante.gouv.fr/IMG/pdf/decesf_arrete_ssaa1812299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ribu.phm.education.gouv.fr/portal/share/k76cw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ARTI00004221135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olidarites-sante.gouv.fr/IMG/pdf/decesf_arrete_ssaa1812299a_annexes_i_et_ii.pdf" TargetMode="External"/><Relationship Id="rId19" Type="http://schemas.openxmlformats.org/officeDocument/2006/relationships/hyperlink" Target="https://solidarites-sante.gouv.fr/IMG/pdf/decesf_arrete_ssaa1812299a_annexes_i_et_i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8FAAF-6C14-4CDF-BA7D-E1B9DEDD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9086</Words>
  <Characters>49979</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58948</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master</cp:lastModifiedBy>
  <cp:revision>3</cp:revision>
  <cp:lastPrinted>2020-10-29T15:04:00Z</cp:lastPrinted>
  <dcterms:created xsi:type="dcterms:W3CDTF">2021-02-03T14:46:00Z</dcterms:created>
  <dcterms:modified xsi:type="dcterms:W3CDTF">2021-02-08T17:33:00Z</dcterms:modified>
</cp:coreProperties>
</file>